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2F766" w14:textId="77777777" w:rsidR="002524F7" w:rsidRDefault="00000000" w:rsidP="00592F74">
      <w:r>
        <w:rPr>
          <w:rFonts w:hint="eastAsia"/>
        </w:rPr>
        <w:t>2026</w:t>
      </w:r>
      <w:r>
        <w:rPr>
          <w:rFonts w:hint="eastAsia"/>
        </w:rPr>
        <w:t>年度湖北省科学技术进步奖公示信息</w:t>
      </w:r>
      <w:r>
        <w:rPr>
          <w:rFonts w:hint="eastAsia"/>
          <w:sz w:val="24"/>
          <w:szCs w:val="24"/>
        </w:rPr>
        <w:t>（候选人二级单位</w:t>
      </w:r>
      <w:r>
        <w:rPr>
          <w:rFonts w:hint="eastAsia"/>
          <w:sz w:val="24"/>
          <w:szCs w:val="24"/>
        </w:rPr>
        <w:t>/</w:t>
      </w:r>
      <w:r>
        <w:rPr>
          <w:rFonts w:hint="eastAsia"/>
          <w:sz w:val="24"/>
          <w:szCs w:val="24"/>
        </w:rPr>
        <w:t>完成单位</w:t>
      </w:r>
      <w:r>
        <w:rPr>
          <w:rFonts w:hint="eastAsia"/>
          <w:sz w:val="24"/>
          <w:szCs w:val="24"/>
        </w:rPr>
        <w:t>/</w:t>
      </w:r>
      <w:r>
        <w:rPr>
          <w:rFonts w:hint="eastAsia"/>
          <w:sz w:val="24"/>
          <w:szCs w:val="24"/>
        </w:rPr>
        <w:t>工作单位）</w:t>
      </w:r>
    </w:p>
    <w:tbl>
      <w:tblPr>
        <w:tblStyle w:val="aa"/>
        <w:tblW w:w="13606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1330"/>
        <w:gridCol w:w="50"/>
        <w:gridCol w:w="1980"/>
        <w:gridCol w:w="810"/>
        <w:gridCol w:w="1095"/>
        <w:gridCol w:w="1485"/>
        <w:gridCol w:w="1800"/>
        <w:gridCol w:w="1538"/>
        <w:gridCol w:w="1325"/>
        <w:gridCol w:w="1483"/>
      </w:tblGrid>
      <w:tr w:rsidR="002524F7" w14:paraId="300907E8" w14:textId="77777777">
        <w:trPr>
          <w:trHeight w:val="476"/>
          <w:jc w:val="center"/>
        </w:trPr>
        <w:tc>
          <w:tcPr>
            <w:tcW w:w="2040" w:type="dxa"/>
            <w:gridSpan w:val="2"/>
            <w:vAlign w:val="center"/>
          </w:tcPr>
          <w:p w14:paraId="2789FB1E" w14:textId="77777777" w:rsidR="002524F7" w:rsidRDefault="00000000" w:rsidP="00592F74">
            <w:r>
              <w:rPr>
                <w:rFonts w:hint="eastAsia"/>
              </w:rPr>
              <w:t>项目名称</w:t>
            </w:r>
          </w:p>
        </w:tc>
        <w:tc>
          <w:tcPr>
            <w:tcW w:w="11566" w:type="dxa"/>
            <w:gridSpan w:val="9"/>
            <w:vAlign w:val="center"/>
          </w:tcPr>
          <w:p w14:paraId="73737980" w14:textId="40C2046A" w:rsidR="002524F7" w:rsidRDefault="006516D7" w:rsidP="00592F74">
            <w:r w:rsidRPr="006516D7">
              <w:rPr>
                <w:rFonts w:hint="eastAsia"/>
              </w:rPr>
              <w:t>慢性发作性疾病精准诊疗关键技术创新及应用</w:t>
            </w:r>
          </w:p>
        </w:tc>
      </w:tr>
      <w:tr w:rsidR="002524F7" w14:paraId="000352E5" w14:textId="77777777">
        <w:trPr>
          <w:trHeight w:val="476"/>
          <w:jc w:val="center"/>
        </w:trPr>
        <w:tc>
          <w:tcPr>
            <w:tcW w:w="2040" w:type="dxa"/>
            <w:gridSpan w:val="2"/>
            <w:vAlign w:val="center"/>
          </w:tcPr>
          <w:p w14:paraId="6581120A" w14:textId="77777777" w:rsidR="002524F7" w:rsidRDefault="00000000" w:rsidP="00592F74">
            <w:r>
              <w:rPr>
                <w:rFonts w:hint="eastAsia"/>
              </w:rPr>
              <w:t>提名者</w:t>
            </w:r>
          </w:p>
        </w:tc>
        <w:tc>
          <w:tcPr>
            <w:tcW w:w="11566" w:type="dxa"/>
            <w:gridSpan w:val="9"/>
            <w:vAlign w:val="center"/>
          </w:tcPr>
          <w:p w14:paraId="239E03C5" w14:textId="7FA2C611" w:rsidR="002524F7" w:rsidRDefault="006516D7" w:rsidP="00592F74">
            <w:r>
              <w:rPr>
                <w:rFonts w:hint="eastAsia"/>
              </w:rPr>
              <w:t>武汉大学</w:t>
            </w:r>
          </w:p>
        </w:tc>
      </w:tr>
      <w:tr w:rsidR="002524F7" w14:paraId="3A9C626C" w14:textId="77777777">
        <w:trPr>
          <w:trHeight w:val="1205"/>
          <w:jc w:val="center"/>
        </w:trPr>
        <w:tc>
          <w:tcPr>
            <w:tcW w:w="2040" w:type="dxa"/>
            <w:gridSpan w:val="2"/>
            <w:vAlign w:val="center"/>
          </w:tcPr>
          <w:p w14:paraId="1A8FC2C2" w14:textId="77777777" w:rsidR="002524F7" w:rsidRDefault="00000000" w:rsidP="00592F74">
            <w:r>
              <w:rPr>
                <w:rFonts w:hint="eastAsia"/>
              </w:rPr>
              <w:t>提名意见</w:t>
            </w:r>
          </w:p>
        </w:tc>
        <w:tc>
          <w:tcPr>
            <w:tcW w:w="11566" w:type="dxa"/>
            <w:gridSpan w:val="9"/>
            <w:vAlign w:val="center"/>
          </w:tcPr>
          <w:p w14:paraId="648D7AE8" w14:textId="59E62652" w:rsidR="006516D7" w:rsidRPr="00B83A13" w:rsidRDefault="006516D7" w:rsidP="007A3D6A">
            <w:pPr>
              <w:ind w:firstLineChars="200" w:firstLine="420"/>
              <w:jc w:val="both"/>
              <w:rPr>
                <w:lang w:bidi="ar"/>
              </w:rPr>
            </w:pPr>
            <w:r w:rsidRPr="00B83A13">
              <w:rPr>
                <w:rFonts w:hint="eastAsia"/>
                <w:lang w:bidi="ar"/>
              </w:rPr>
              <w:t>慢性发作性疾病是一类以反复、间歇性神经功能异常为特征的疾病谱系，偏头痛作为其典型代表，因发作导致患者严重失能被称作“致残性头痛”。偏头痛患病率高、疾病负担重，是心脑血管病、认知功能减退、情绪障碍等重大慢病的重要风险因素，是“中国脑计划”强调的“攻克大脑疾病”重要研究方向之一。</w:t>
            </w:r>
          </w:p>
          <w:p w14:paraId="22B11549" w14:textId="3B31F8B0" w:rsidR="006516D7" w:rsidRPr="00B83A13" w:rsidRDefault="006516D7" w:rsidP="007A3D6A">
            <w:pPr>
              <w:ind w:firstLineChars="200" w:firstLine="420"/>
              <w:jc w:val="both"/>
              <w:rPr>
                <w:lang w:bidi="ar"/>
              </w:rPr>
            </w:pPr>
            <w:r w:rsidRPr="00B83A13">
              <w:rPr>
                <w:rFonts w:hint="eastAsia"/>
                <w:lang w:bidi="ar"/>
              </w:rPr>
              <w:t>项目</w:t>
            </w:r>
            <w:r w:rsidR="007A3D6A">
              <w:rPr>
                <w:rFonts w:hint="eastAsia"/>
                <w:lang w:bidi="ar"/>
              </w:rPr>
              <w:t>依托国家神经疾病临床研究中心</w:t>
            </w:r>
            <w:r w:rsidR="00CD66F3">
              <w:rPr>
                <w:rFonts w:hint="eastAsia"/>
                <w:lang w:bidi="ar"/>
              </w:rPr>
              <w:t>、</w:t>
            </w:r>
            <w:r w:rsidR="007A3D6A">
              <w:rPr>
                <w:rFonts w:hint="eastAsia"/>
                <w:lang w:bidi="ar"/>
              </w:rPr>
              <w:t>国家精神疾病区域医疗中心，</w:t>
            </w:r>
            <w:r w:rsidRPr="00B83A13">
              <w:rPr>
                <w:rFonts w:hint="eastAsia"/>
                <w:lang w:bidi="ar"/>
              </w:rPr>
              <w:t>在</w:t>
            </w:r>
            <w:r w:rsidR="00A37D27" w:rsidRPr="00B83A13">
              <w:rPr>
                <w:rFonts w:hint="eastAsia"/>
                <w:lang w:bidi="ar"/>
              </w:rPr>
              <w:t>国家重点研发计划、国家中医</w:t>
            </w:r>
            <w:proofErr w:type="gramStart"/>
            <w:r w:rsidR="00A37D27" w:rsidRPr="00B83A13">
              <w:rPr>
                <w:rFonts w:hint="eastAsia"/>
                <w:lang w:bidi="ar"/>
              </w:rPr>
              <w:t>局重大</w:t>
            </w:r>
            <w:proofErr w:type="gramEnd"/>
            <w:r w:rsidR="00A37D27" w:rsidRPr="00B83A13">
              <w:rPr>
                <w:rFonts w:hint="eastAsia"/>
                <w:lang w:bidi="ar"/>
              </w:rPr>
              <w:t>疑难疾病</w:t>
            </w:r>
            <w:r w:rsidR="00DA61B9">
              <w:rPr>
                <w:rFonts w:hint="eastAsia"/>
                <w:lang w:bidi="ar"/>
              </w:rPr>
              <w:t>项目</w:t>
            </w:r>
            <w:r w:rsidR="00CD66F3">
              <w:rPr>
                <w:rFonts w:hint="eastAsia"/>
                <w:lang w:bidi="ar"/>
              </w:rPr>
              <w:t>等国家级</w:t>
            </w:r>
            <w:r w:rsidR="00A37D27" w:rsidRPr="00B83A13">
              <w:rPr>
                <w:rFonts w:hint="eastAsia"/>
                <w:lang w:bidi="ar"/>
              </w:rPr>
              <w:t>项目</w:t>
            </w:r>
            <w:r w:rsidRPr="00B83A13">
              <w:rPr>
                <w:rFonts w:hint="eastAsia"/>
                <w:lang w:bidi="ar"/>
              </w:rPr>
              <w:t>资助下，针对上述问题，取得</w:t>
            </w:r>
            <w:r w:rsidR="003D54FE">
              <w:rPr>
                <w:rFonts w:hint="eastAsia"/>
                <w:lang w:bidi="ar"/>
              </w:rPr>
              <w:t>系列</w:t>
            </w:r>
            <w:r w:rsidRPr="00B83A13">
              <w:rPr>
                <w:rFonts w:hint="eastAsia"/>
                <w:lang w:bidi="ar"/>
              </w:rPr>
              <w:t>成果：</w:t>
            </w:r>
            <w:r w:rsidRPr="00B83A13">
              <w:rPr>
                <w:rFonts w:hint="eastAsia"/>
                <w:lang w:bidi="ar"/>
              </w:rPr>
              <w:t>1</w:t>
            </w:r>
            <w:r w:rsidRPr="00B83A13">
              <w:rPr>
                <w:rFonts w:hint="eastAsia"/>
                <w:lang w:bidi="ar"/>
              </w:rPr>
              <w:t>）</w:t>
            </w:r>
            <w:r w:rsidR="006A47B6" w:rsidRPr="006A47B6">
              <w:rPr>
                <w:lang w:bidi="ar"/>
              </w:rPr>
              <w:t>阐明偏头痛</w:t>
            </w:r>
            <w:r w:rsidR="006A47B6" w:rsidRPr="006A47B6">
              <w:rPr>
                <w:rFonts w:hint="eastAsia"/>
                <w:lang w:bidi="ar"/>
              </w:rPr>
              <w:t>离子通道免疫</w:t>
            </w:r>
            <w:r w:rsidR="006A47B6" w:rsidRPr="006A47B6">
              <w:rPr>
                <w:lang w:bidi="ar"/>
              </w:rPr>
              <w:t>机制</w:t>
            </w:r>
            <w:r w:rsidR="006A47B6">
              <w:rPr>
                <w:rFonts w:hint="eastAsia"/>
                <w:lang w:bidi="ar"/>
              </w:rPr>
              <w:t>：</w:t>
            </w:r>
            <w:r w:rsidR="00B83A13" w:rsidRPr="00B83A13">
              <w:rPr>
                <w:rFonts w:hint="eastAsia"/>
              </w:rPr>
              <w:t>首次提出感觉神经元中</w:t>
            </w:r>
            <w:r w:rsidR="00B83A13" w:rsidRPr="00B83A13">
              <w:rPr>
                <w:rFonts w:hint="eastAsia"/>
              </w:rPr>
              <w:t>T-</w:t>
            </w:r>
            <w:r w:rsidR="00B83A13" w:rsidRPr="00B83A13">
              <w:rPr>
                <w:rFonts w:hint="eastAsia"/>
              </w:rPr>
              <w:t>型钙通道</w:t>
            </w:r>
            <w:r w:rsidR="00B83A13" w:rsidRPr="00B83A13">
              <w:rPr>
                <w:rFonts w:hint="eastAsia"/>
              </w:rPr>
              <w:t xml:space="preserve">Cav3.2 </w:t>
            </w:r>
            <w:r w:rsidR="00B83A13" w:rsidRPr="00B83A13">
              <w:rPr>
                <w:rFonts w:hint="eastAsia"/>
              </w:rPr>
              <w:t>亚型差异性功能代偿、表观遗传学调控神经元兴奋性及突触传递是偏头痛发病的关键因素</w:t>
            </w:r>
            <w:r w:rsidR="003D54FE">
              <w:rPr>
                <w:rFonts w:hint="eastAsia"/>
              </w:rPr>
              <w:t>，</w:t>
            </w:r>
            <w:r w:rsidR="00B83A13" w:rsidRPr="00B83A13">
              <w:rPr>
                <w:rFonts w:hint="eastAsia"/>
                <w:lang w:bidi="ar"/>
              </w:rPr>
              <w:t>A</w:t>
            </w:r>
            <w:r w:rsidR="00B83A13" w:rsidRPr="00B83A13">
              <w:rPr>
                <w:rFonts w:hint="eastAsia"/>
              </w:rPr>
              <w:t>TP</w:t>
            </w:r>
            <w:r w:rsidR="00B83A13" w:rsidRPr="00B83A13">
              <w:rPr>
                <w:rFonts w:hint="eastAsia"/>
              </w:rPr>
              <w:t>门控离子通道</w:t>
            </w:r>
            <w:r w:rsidRPr="00B83A13">
              <w:rPr>
                <w:rFonts w:hint="eastAsia"/>
                <w:lang w:bidi="ar"/>
              </w:rPr>
              <w:t>P2X7</w:t>
            </w:r>
            <w:r w:rsidRPr="00B83A13">
              <w:rPr>
                <w:rFonts w:hint="eastAsia"/>
                <w:lang w:bidi="ar"/>
              </w:rPr>
              <w:t>激活</w:t>
            </w:r>
            <w:r w:rsidRPr="00B83A13">
              <w:rPr>
                <w:rFonts w:hint="eastAsia"/>
                <w:lang w:bidi="ar"/>
              </w:rPr>
              <w:t>NLRP3</w:t>
            </w:r>
            <w:r w:rsidRPr="00B83A13">
              <w:rPr>
                <w:rFonts w:hint="eastAsia"/>
                <w:lang w:bidi="ar"/>
              </w:rPr>
              <w:t>炎症级联</w:t>
            </w:r>
            <w:r w:rsidR="00B83A13" w:rsidRPr="00B83A13">
              <w:rPr>
                <w:rFonts w:hint="eastAsia"/>
                <w:lang w:bidi="ar"/>
              </w:rPr>
              <w:t>的</w:t>
            </w:r>
            <w:r w:rsidRPr="00B83A13">
              <w:rPr>
                <w:rFonts w:hint="eastAsia"/>
                <w:lang w:bidi="ar"/>
              </w:rPr>
              <w:t>偏头痛核心机制，获中外院士高度评价。</w:t>
            </w:r>
            <w:r w:rsidRPr="00B83A13">
              <w:rPr>
                <w:rFonts w:hint="eastAsia"/>
                <w:lang w:bidi="ar"/>
              </w:rPr>
              <w:t>2</w:t>
            </w:r>
            <w:r w:rsidRPr="00B83A13">
              <w:rPr>
                <w:rFonts w:hint="eastAsia"/>
                <w:lang w:bidi="ar"/>
              </w:rPr>
              <w:t>）建立偏头痛精准智能诊断技术：</w:t>
            </w:r>
            <w:r w:rsidR="00E7123C" w:rsidRPr="00B83A13">
              <w:rPr>
                <w:rFonts w:hint="eastAsia"/>
                <w:lang w:bidi="ar"/>
              </w:rPr>
              <w:t>建立中国人群</w:t>
            </w:r>
            <w:proofErr w:type="gramStart"/>
            <w:r w:rsidR="00E7123C" w:rsidRPr="00B83A13">
              <w:rPr>
                <w:rFonts w:hint="eastAsia"/>
                <w:lang w:bidi="ar"/>
              </w:rPr>
              <w:t>脑结构</w:t>
            </w:r>
            <w:proofErr w:type="gramEnd"/>
            <w:r w:rsidR="00E7123C" w:rsidRPr="00B83A13">
              <w:rPr>
                <w:rFonts w:hint="eastAsia"/>
                <w:lang w:bidi="ar"/>
              </w:rPr>
              <w:t>常模及影像标志物</w:t>
            </w:r>
            <w:r w:rsidR="00AB3E79">
              <w:rPr>
                <w:rFonts w:hint="eastAsia"/>
                <w:lang w:bidi="ar"/>
              </w:rPr>
              <w:t>；</w:t>
            </w:r>
            <w:r w:rsidR="000C250C">
              <w:rPr>
                <w:rFonts w:hint="eastAsia"/>
                <w:lang w:bidi="ar"/>
              </w:rPr>
              <w:t>建立</w:t>
            </w:r>
            <w:r w:rsidR="000C250C" w:rsidRPr="00B83A13">
              <w:rPr>
                <w:rFonts w:hint="eastAsia"/>
                <w:lang w:bidi="ar"/>
              </w:rPr>
              <w:t>国内首个头痛</w:t>
            </w:r>
            <w:r w:rsidR="000C250C" w:rsidRPr="00B83A13">
              <w:rPr>
                <w:rFonts w:hint="eastAsia"/>
                <w:lang w:bidi="ar"/>
              </w:rPr>
              <w:t>AI</w:t>
            </w:r>
            <w:r w:rsidR="000C250C" w:rsidRPr="00B83A13">
              <w:rPr>
                <w:rFonts w:hint="eastAsia"/>
                <w:lang w:bidi="ar"/>
              </w:rPr>
              <w:t>诊断系统（</w:t>
            </w:r>
            <w:r w:rsidR="000C250C" w:rsidRPr="00B83A13">
              <w:rPr>
                <w:rFonts w:hint="eastAsia"/>
                <w:lang w:bidi="ar"/>
              </w:rPr>
              <w:t>CDSS</w:t>
            </w:r>
            <w:r w:rsidR="000C250C" w:rsidRPr="00B83A13">
              <w:rPr>
                <w:rFonts w:hint="eastAsia"/>
                <w:lang w:bidi="ar"/>
              </w:rPr>
              <w:t>），</w:t>
            </w:r>
            <w:r w:rsidR="00AB3E79">
              <w:rPr>
                <w:rFonts w:hint="eastAsia"/>
                <w:lang w:bidi="ar"/>
              </w:rPr>
              <w:t>研发</w:t>
            </w:r>
            <w:r w:rsidRPr="00B83A13">
              <w:rPr>
                <w:rFonts w:hint="eastAsia"/>
                <w:lang w:bidi="ar"/>
              </w:rPr>
              <w:t>唾液</w:t>
            </w:r>
            <w:r w:rsidRPr="00B83A13">
              <w:rPr>
                <w:rFonts w:hint="eastAsia"/>
                <w:lang w:bidi="ar"/>
              </w:rPr>
              <w:t>CGRP</w:t>
            </w:r>
            <w:r w:rsidRPr="00B83A13">
              <w:rPr>
                <w:rFonts w:hint="eastAsia"/>
                <w:lang w:bidi="ar"/>
              </w:rPr>
              <w:t>超敏芯片</w:t>
            </w:r>
            <w:r w:rsidR="00AB3E79">
              <w:rPr>
                <w:rFonts w:hint="eastAsia"/>
                <w:lang w:bidi="ar"/>
              </w:rPr>
              <w:t>，将诊断速度提高</w:t>
            </w:r>
            <w:r w:rsidR="00AB3E79">
              <w:rPr>
                <w:rFonts w:hint="eastAsia"/>
                <w:lang w:bidi="ar"/>
              </w:rPr>
              <w:t>10</w:t>
            </w:r>
            <w:r w:rsidR="00AB3E79">
              <w:rPr>
                <w:rFonts w:hint="eastAsia"/>
                <w:lang w:bidi="ar"/>
              </w:rPr>
              <w:t>倍</w:t>
            </w:r>
            <w:r w:rsidR="000C250C">
              <w:rPr>
                <w:rFonts w:hint="eastAsia"/>
                <w:lang w:bidi="ar"/>
              </w:rPr>
              <w:t>以上</w:t>
            </w:r>
            <w:r w:rsidRPr="00B83A13">
              <w:rPr>
                <w:rFonts w:hint="eastAsia"/>
                <w:lang w:bidi="ar"/>
              </w:rPr>
              <w:t>。</w:t>
            </w:r>
            <w:r w:rsidRPr="00B83A13">
              <w:rPr>
                <w:rFonts w:hint="eastAsia"/>
                <w:lang w:bidi="ar"/>
              </w:rPr>
              <w:t>3</w:t>
            </w:r>
            <w:r w:rsidRPr="00B83A13">
              <w:rPr>
                <w:rFonts w:hint="eastAsia"/>
                <w:lang w:bidi="ar"/>
              </w:rPr>
              <w:t>）偏头痛治疗新靶点及</w:t>
            </w:r>
            <w:r w:rsidR="000257E5">
              <w:rPr>
                <w:rFonts w:hint="eastAsia"/>
                <w:lang w:bidi="ar"/>
              </w:rPr>
              <w:t>防控</w:t>
            </w:r>
            <w:r w:rsidRPr="00B83A13">
              <w:rPr>
                <w:rFonts w:hint="eastAsia"/>
                <w:lang w:bidi="ar"/>
              </w:rPr>
              <w:t>策略：</w:t>
            </w:r>
            <w:r w:rsidR="000257E5" w:rsidRPr="000257E5">
              <w:rPr>
                <w:rFonts w:hint="eastAsia"/>
              </w:rPr>
              <w:t>联</w:t>
            </w:r>
            <w:r w:rsidR="000257E5" w:rsidRPr="000257E5">
              <w:rPr>
                <w:rFonts w:hint="eastAsia"/>
                <w:lang w:bidi="ar"/>
              </w:rPr>
              <w:t>合阿米磁刺激机器人、针刺及黄腐</w:t>
            </w:r>
            <w:proofErr w:type="gramStart"/>
            <w:r w:rsidR="000257E5" w:rsidRPr="000257E5">
              <w:rPr>
                <w:rFonts w:hint="eastAsia"/>
                <w:lang w:bidi="ar"/>
              </w:rPr>
              <w:t>酚</w:t>
            </w:r>
            <w:proofErr w:type="gramEnd"/>
            <w:r w:rsidR="000257E5" w:rsidRPr="000257E5">
              <w:rPr>
                <w:rFonts w:hint="eastAsia"/>
                <w:lang w:bidi="ar"/>
              </w:rPr>
              <w:t>等中西医技术，建立偏头痛中西医结合防控方案</w:t>
            </w:r>
            <w:r w:rsidR="000C250C">
              <w:rPr>
                <w:rFonts w:hint="eastAsia"/>
                <w:lang w:bidi="ar"/>
              </w:rPr>
              <w:t>，实现成果转化</w:t>
            </w:r>
            <w:r w:rsidR="00CD66F3">
              <w:rPr>
                <w:rFonts w:hint="eastAsia"/>
                <w:lang w:bidi="ar"/>
              </w:rPr>
              <w:t>2</w:t>
            </w:r>
            <w:r w:rsidR="001E3510">
              <w:rPr>
                <w:rFonts w:hint="eastAsia"/>
                <w:lang w:bidi="ar"/>
              </w:rPr>
              <w:t>000</w:t>
            </w:r>
            <w:r w:rsidR="000C250C">
              <w:rPr>
                <w:rFonts w:hint="eastAsia"/>
                <w:lang w:bidi="ar"/>
              </w:rPr>
              <w:t>万元</w:t>
            </w:r>
            <w:r w:rsidR="005F6106">
              <w:rPr>
                <w:rFonts w:hint="eastAsia"/>
                <w:lang w:bidi="ar"/>
              </w:rPr>
              <w:t>；</w:t>
            </w:r>
            <w:r w:rsidR="000257E5" w:rsidRPr="00B83A13">
              <w:rPr>
                <w:rFonts w:hint="eastAsia"/>
                <w:lang w:bidi="ar"/>
              </w:rPr>
              <w:t>鉴定</w:t>
            </w:r>
            <w:r w:rsidR="000257E5" w:rsidRPr="00B83A13">
              <w:rPr>
                <w:rFonts w:hint="eastAsia"/>
                <w:lang w:bidi="ar"/>
              </w:rPr>
              <w:t>2</w:t>
            </w:r>
            <w:r w:rsidR="000257E5" w:rsidRPr="00B83A13">
              <w:rPr>
                <w:rFonts w:hint="eastAsia"/>
                <w:lang w:bidi="ar"/>
              </w:rPr>
              <w:t>个靶向</w:t>
            </w:r>
            <w:r w:rsidR="000257E5" w:rsidRPr="00B83A13">
              <w:rPr>
                <w:rFonts w:hint="eastAsia"/>
                <w:lang w:bidi="ar"/>
              </w:rPr>
              <w:t>Cav3.2</w:t>
            </w:r>
            <w:r w:rsidR="005F6106">
              <w:rPr>
                <w:rFonts w:hint="eastAsia"/>
                <w:lang w:bidi="ar"/>
              </w:rPr>
              <w:t>及</w:t>
            </w:r>
            <w:r w:rsidR="005F6106">
              <w:rPr>
                <w:rFonts w:hint="eastAsia"/>
                <w:lang w:bidi="ar"/>
              </w:rPr>
              <w:t>1</w:t>
            </w:r>
            <w:r w:rsidR="005F6106">
              <w:rPr>
                <w:rFonts w:hint="eastAsia"/>
                <w:lang w:bidi="ar"/>
              </w:rPr>
              <w:t>个靶向</w:t>
            </w:r>
            <w:r w:rsidR="005F6106" w:rsidRPr="005F6106">
              <w:rPr>
                <w:rFonts w:hint="eastAsia"/>
                <w:lang w:bidi="ar"/>
              </w:rPr>
              <w:t>PAC1</w:t>
            </w:r>
            <w:r w:rsidR="005F6106" w:rsidRPr="005F6106">
              <w:rPr>
                <w:rFonts w:hint="eastAsia"/>
                <w:lang w:bidi="ar"/>
              </w:rPr>
              <w:t>多肽</w:t>
            </w:r>
            <w:r w:rsidR="0055183A">
              <w:rPr>
                <w:rFonts w:hint="eastAsia"/>
                <w:lang w:bidi="ar"/>
              </w:rPr>
              <w:t>的偏头痛治疗靶点</w:t>
            </w:r>
            <w:r w:rsidR="005F6106">
              <w:rPr>
                <w:rFonts w:hint="eastAsia"/>
                <w:lang w:bidi="ar"/>
              </w:rPr>
              <w:t>，</w:t>
            </w:r>
            <w:r w:rsidR="000257E5" w:rsidRPr="00B83A13">
              <w:rPr>
                <w:rFonts w:hint="eastAsia"/>
                <w:lang w:bidi="ar"/>
              </w:rPr>
              <w:t>获国家专利</w:t>
            </w:r>
            <w:r w:rsidR="000257E5">
              <w:rPr>
                <w:rFonts w:hint="eastAsia"/>
                <w:lang w:bidi="ar"/>
              </w:rPr>
              <w:t>，</w:t>
            </w:r>
            <w:r w:rsidR="000C250C">
              <w:rPr>
                <w:rFonts w:hint="eastAsia"/>
                <w:lang w:bidi="ar"/>
              </w:rPr>
              <w:t>并</w:t>
            </w:r>
            <w:r w:rsidR="0085327C" w:rsidRPr="00B83A13">
              <w:rPr>
                <w:rFonts w:hint="eastAsia"/>
                <w:lang w:bidi="ar"/>
              </w:rPr>
              <w:t>开创颅骨骨髓靶向递药新策略</w:t>
            </w:r>
            <w:r w:rsidR="000257E5">
              <w:rPr>
                <w:rFonts w:hint="eastAsia"/>
                <w:lang w:bidi="ar"/>
              </w:rPr>
              <w:t>。</w:t>
            </w:r>
          </w:p>
          <w:p w14:paraId="7E8A66C9" w14:textId="74E2545C" w:rsidR="006516D7" w:rsidRPr="00B83A13" w:rsidRDefault="006516D7" w:rsidP="007A3D6A">
            <w:pPr>
              <w:ind w:firstLineChars="200" w:firstLine="420"/>
              <w:jc w:val="both"/>
              <w:rPr>
                <w:lang w:bidi="ar"/>
              </w:rPr>
            </w:pPr>
            <w:r w:rsidRPr="00B83A13">
              <w:rPr>
                <w:rFonts w:hint="eastAsia"/>
                <w:lang w:bidi="ar"/>
              </w:rPr>
              <w:t>该项目围绕“偏头痛离子通道免疫机制及诊疗策略”从“机制—诊</w:t>
            </w:r>
            <w:r w:rsidR="00707AD1">
              <w:rPr>
                <w:rFonts w:hint="eastAsia"/>
                <w:lang w:bidi="ar"/>
              </w:rPr>
              <w:t>断</w:t>
            </w:r>
            <w:r w:rsidRPr="00B83A13">
              <w:rPr>
                <w:rFonts w:hint="eastAsia"/>
                <w:lang w:bidi="ar"/>
              </w:rPr>
              <w:t>—防</w:t>
            </w:r>
            <w:r w:rsidR="00707AD1">
              <w:rPr>
                <w:rFonts w:hint="eastAsia"/>
                <w:lang w:bidi="ar"/>
              </w:rPr>
              <w:t>治</w:t>
            </w:r>
            <w:r w:rsidRPr="00B83A13">
              <w:rPr>
                <w:rFonts w:hint="eastAsia"/>
                <w:lang w:bidi="ar"/>
              </w:rPr>
              <w:t>”层面开展纵向研究，完成人以通讯作者</w:t>
            </w:r>
            <w:r w:rsidR="008D513F" w:rsidRPr="00B83A13">
              <w:rPr>
                <w:rFonts w:hint="eastAsia"/>
                <w:lang w:bidi="ar"/>
              </w:rPr>
              <w:t>发表</w:t>
            </w:r>
            <w:r w:rsidR="008D513F" w:rsidRPr="00B83A13">
              <w:rPr>
                <w:rFonts w:hint="eastAsia"/>
                <w:lang w:bidi="ar"/>
              </w:rPr>
              <w:t>SCI</w:t>
            </w:r>
            <w:r w:rsidR="008D513F" w:rsidRPr="00B83A13">
              <w:rPr>
                <w:rFonts w:hint="eastAsia"/>
                <w:lang w:bidi="ar"/>
              </w:rPr>
              <w:t>论文</w:t>
            </w:r>
            <w:r w:rsidR="003E32D0">
              <w:rPr>
                <w:rFonts w:hint="eastAsia"/>
                <w:lang w:bidi="ar"/>
              </w:rPr>
              <w:t>8</w:t>
            </w:r>
            <w:r w:rsidR="008D513F" w:rsidRPr="00B83A13">
              <w:rPr>
                <w:rFonts w:hint="eastAsia"/>
                <w:lang w:bidi="ar"/>
              </w:rPr>
              <w:t>05</w:t>
            </w:r>
            <w:r w:rsidR="008D513F" w:rsidRPr="00B83A13">
              <w:rPr>
                <w:rFonts w:hint="eastAsia"/>
                <w:lang w:bidi="ar"/>
              </w:rPr>
              <w:t>篇</w:t>
            </w:r>
            <w:r w:rsidR="008D513F">
              <w:rPr>
                <w:rFonts w:hint="eastAsia"/>
                <w:lang w:bidi="ar"/>
              </w:rPr>
              <w:t>，其中包括</w:t>
            </w:r>
            <w:r w:rsidRPr="00B83A13">
              <w:rPr>
                <w:rFonts w:hint="eastAsia"/>
                <w:lang w:bidi="ar"/>
              </w:rPr>
              <w:t>New England Journal of Medicine</w:t>
            </w:r>
            <w:r w:rsidRPr="00B83A13">
              <w:rPr>
                <w:rFonts w:hint="eastAsia"/>
                <w:lang w:bidi="ar"/>
              </w:rPr>
              <w:t>、</w:t>
            </w:r>
            <w:r w:rsidRPr="00B83A13">
              <w:rPr>
                <w:rFonts w:hint="eastAsia"/>
                <w:lang w:bidi="ar"/>
              </w:rPr>
              <w:t>Cell</w:t>
            </w:r>
            <w:r w:rsidRPr="00B83A13">
              <w:rPr>
                <w:rFonts w:hint="eastAsia"/>
                <w:lang w:bidi="ar"/>
              </w:rPr>
              <w:t>、</w:t>
            </w:r>
            <w:r w:rsidRPr="00B83A13">
              <w:rPr>
                <w:rFonts w:hint="eastAsia"/>
                <w:lang w:bidi="ar"/>
              </w:rPr>
              <w:t>JAMA</w:t>
            </w:r>
            <w:r w:rsidRPr="00B83A13">
              <w:rPr>
                <w:rFonts w:hint="eastAsia"/>
                <w:lang w:bidi="ar"/>
              </w:rPr>
              <w:t>、</w:t>
            </w:r>
            <w:r w:rsidRPr="00B83A13">
              <w:rPr>
                <w:rFonts w:hint="eastAsia"/>
                <w:lang w:bidi="ar"/>
              </w:rPr>
              <w:t>BMJ</w:t>
            </w:r>
            <w:r w:rsidRPr="00B83A13">
              <w:rPr>
                <w:rFonts w:hint="eastAsia"/>
                <w:lang w:bidi="ar"/>
              </w:rPr>
              <w:t>、</w:t>
            </w:r>
            <w:r w:rsidRPr="00B83A13">
              <w:rPr>
                <w:rFonts w:hint="eastAsia"/>
                <w:lang w:bidi="ar"/>
              </w:rPr>
              <w:t>PNAS</w:t>
            </w:r>
            <w:r w:rsidRPr="00B83A13">
              <w:rPr>
                <w:rFonts w:hint="eastAsia"/>
                <w:lang w:bidi="ar"/>
              </w:rPr>
              <w:t>、</w:t>
            </w:r>
            <w:r w:rsidRPr="00B83A13">
              <w:rPr>
                <w:rFonts w:hint="eastAsia"/>
                <w:lang w:bidi="ar"/>
              </w:rPr>
              <w:t>Neurology</w:t>
            </w:r>
            <w:r w:rsidR="008D513F">
              <w:rPr>
                <w:rFonts w:hint="eastAsia"/>
                <w:lang w:bidi="ar"/>
              </w:rPr>
              <w:t>等</w:t>
            </w:r>
            <w:r w:rsidR="008D513F">
              <w:rPr>
                <w:rFonts w:hint="eastAsia"/>
                <w:lang w:bidi="ar"/>
              </w:rPr>
              <w:t>TOP</w:t>
            </w:r>
            <w:r w:rsidR="008D513F">
              <w:rPr>
                <w:rFonts w:hint="eastAsia"/>
                <w:lang w:bidi="ar"/>
              </w:rPr>
              <w:t>期刊</w:t>
            </w:r>
            <w:r w:rsidRPr="00B83A13">
              <w:rPr>
                <w:rFonts w:hint="eastAsia"/>
                <w:lang w:bidi="ar"/>
              </w:rPr>
              <w:t>，被</w:t>
            </w:r>
            <w:r w:rsidRPr="00B83A13">
              <w:rPr>
                <w:rFonts w:hint="eastAsia"/>
                <w:lang w:bidi="ar"/>
              </w:rPr>
              <w:t>Cell</w:t>
            </w:r>
            <w:r w:rsidRPr="00B83A13">
              <w:rPr>
                <w:rFonts w:hint="eastAsia"/>
                <w:lang w:bidi="ar"/>
              </w:rPr>
              <w:t>、</w:t>
            </w:r>
            <w:r w:rsidRPr="00B83A13">
              <w:rPr>
                <w:rFonts w:hint="eastAsia"/>
                <w:lang w:bidi="ar"/>
              </w:rPr>
              <w:t>Lancet</w:t>
            </w:r>
            <w:r w:rsidRPr="00B83A13">
              <w:rPr>
                <w:rFonts w:hint="eastAsia"/>
                <w:lang w:bidi="ar"/>
              </w:rPr>
              <w:t>、</w:t>
            </w:r>
            <w:r w:rsidRPr="00B83A13">
              <w:rPr>
                <w:rFonts w:hint="eastAsia"/>
                <w:lang w:bidi="ar"/>
              </w:rPr>
              <w:t>Nat Genetics</w:t>
            </w:r>
            <w:r w:rsidRPr="00B83A13">
              <w:rPr>
                <w:rFonts w:hint="eastAsia"/>
                <w:lang w:bidi="ar"/>
              </w:rPr>
              <w:t>等权威期刊引用</w:t>
            </w:r>
            <w:r w:rsidRPr="00B83A13">
              <w:rPr>
                <w:rFonts w:hint="eastAsia"/>
                <w:lang w:bidi="ar"/>
              </w:rPr>
              <w:t>31478</w:t>
            </w:r>
            <w:r w:rsidRPr="00B83A13">
              <w:rPr>
                <w:rFonts w:hint="eastAsia"/>
                <w:lang w:bidi="ar"/>
              </w:rPr>
              <w:t>次。牵头</w:t>
            </w:r>
            <w:r w:rsidR="001943C9">
              <w:rPr>
                <w:rFonts w:hint="eastAsia"/>
                <w:lang w:bidi="ar"/>
              </w:rPr>
              <w:t>、执笔撰写</w:t>
            </w:r>
            <w:r w:rsidRPr="00B83A13">
              <w:rPr>
                <w:rFonts w:hint="eastAsia"/>
                <w:lang w:bidi="ar"/>
              </w:rPr>
              <w:t>国内</w:t>
            </w:r>
            <w:r w:rsidR="007A3D6A">
              <w:rPr>
                <w:rFonts w:hint="eastAsia"/>
                <w:lang w:bidi="ar"/>
              </w:rPr>
              <w:t>发作性疾病</w:t>
            </w:r>
            <w:r w:rsidRPr="00B83A13">
              <w:rPr>
                <w:rFonts w:hint="eastAsia"/>
                <w:lang w:bidi="ar"/>
              </w:rPr>
              <w:t>相关</w:t>
            </w:r>
            <w:r w:rsidRPr="00B83A13">
              <w:rPr>
                <w:rFonts w:hint="eastAsia"/>
                <w:lang w:bidi="ar"/>
              </w:rPr>
              <w:t>19</w:t>
            </w:r>
            <w:r w:rsidRPr="00B83A13">
              <w:rPr>
                <w:rFonts w:hint="eastAsia"/>
                <w:lang w:bidi="ar"/>
              </w:rPr>
              <w:t>部指南</w:t>
            </w:r>
            <w:r w:rsidRPr="00B83A13">
              <w:rPr>
                <w:rFonts w:hint="eastAsia"/>
                <w:lang w:bidi="ar"/>
              </w:rPr>
              <w:t>/</w:t>
            </w:r>
            <w:r w:rsidRPr="00B83A13">
              <w:rPr>
                <w:rFonts w:hint="eastAsia"/>
                <w:lang w:bidi="ar"/>
              </w:rPr>
              <w:t>共识及</w:t>
            </w:r>
            <w:r w:rsidRPr="00B83A13">
              <w:rPr>
                <w:rFonts w:hint="eastAsia"/>
                <w:lang w:bidi="ar"/>
              </w:rPr>
              <w:t>1</w:t>
            </w:r>
            <w:r w:rsidRPr="00B83A13">
              <w:rPr>
                <w:rFonts w:hint="eastAsia"/>
                <w:lang w:bidi="ar"/>
              </w:rPr>
              <w:t>部国际共识的撰写。研发</w:t>
            </w:r>
            <w:r w:rsidRPr="00B83A13">
              <w:rPr>
                <w:rFonts w:hint="eastAsia"/>
                <w:lang w:bidi="ar"/>
              </w:rPr>
              <w:t>2</w:t>
            </w:r>
            <w:r w:rsidRPr="00B83A13">
              <w:rPr>
                <w:rFonts w:hint="eastAsia"/>
                <w:lang w:bidi="ar"/>
              </w:rPr>
              <w:t>类新药</w:t>
            </w:r>
            <w:r w:rsidRPr="00B83A13">
              <w:rPr>
                <w:rFonts w:hint="eastAsia"/>
                <w:lang w:bidi="ar"/>
              </w:rPr>
              <w:t>2</w:t>
            </w:r>
            <w:r w:rsidRPr="00B83A13">
              <w:rPr>
                <w:rFonts w:hint="eastAsia"/>
                <w:lang w:bidi="ar"/>
              </w:rPr>
              <w:t>项、</w:t>
            </w:r>
            <w:r w:rsidRPr="00B83A13">
              <w:rPr>
                <w:rFonts w:hint="eastAsia"/>
                <w:lang w:bidi="ar"/>
              </w:rPr>
              <w:t>1.1</w:t>
            </w:r>
            <w:r w:rsidRPr="00B83A13">
              <w:rPr>
                <w:rFonts w:hint="eastAsia"/>
                <w:lang w:bidi="ar"/>
              </w:rPr>
              <w:t>类新药</w:t>
            </w:r>
            <w:r w:rsidRPr="00B83A13">
              <w:rPr>
                <w:rFonts w:hint="eastAsia"/>
                <w:lang w:bidi="ar"/>
              </w:rPr>
              <w:t>1</w:t>
            </w:r>
            <w:r w:rsidRPr="00B83A13">
              <w:rPr>
                <w:rFonts w:hint="eastAsia"/>
                <w:lang w:bidi="ar"/>
              </w:rPr>
              <w:t>项，获批</w:t>
            </w:r>
            <w:r w:rsidRPr="00B83A13">
              <w:rPr>
                <w:rFonts w:hint="eastAsia"/>
                <w:lang w:bidi="ar"/>
              </w:rPr>
              <w:t>8</w:t>
            </w:r>
            <w:r w:rsidRPr="00B83A13">
              <w:rPr>
                <w:rFonts w:hint="eastAsia"/>
                <w:lang w:bidi="ar"/>
              </w:rPr>
              <w:t>项发明专利及</w:t>
            </w:r>
            <w:r w:rsidRPr="00B83A13">
              <w:rPr>
                <w:rFonts w:hint="eastAsia"/>
                <w:lang w:bidi="ar"/>
              </w:rPr>
              <w:t>5</w:t>
            </w:r>
            <w:r w:rsidRPr="00B83A13">
              <w:rPr>
                <w:rFonts w:hint="eastAsia"/>
                <w:lang w:bidi="ar"/>
              </w:rPr>
              <w:t>项计算机软件著作权，产生良好社会效益及经济效益。项目工作以实际行动</w:t>
            </w:r>
            <w:proofErr w:type="gramStart"/>
            <w:r w:rsidRPr="00B83A13">
              <w:rPr>
                <w:rFonts w:hint="eastAsia"/>
                <w:lang w:bidi="ar"/>
              </w:rPr>
              <w:t>践行</w:t>
            </w:r>
            <w:proofErr w:type="gramEnd"/>
            <w:r w:rsidRPr="00B83A13">
              <w:rPr>
                <w:rFonts w:hint="eastAsia"/>
                <w:lang w:bidi="ar"/>
              </w:rPr>
              <w:t>国家战略，适应中国人群临床实践，为推动我国偏头痛诊疗水平提供技术支撑。</w:t>
            </w:r>
          </w:p>
          <w:p w14:paraId="0182F29D" w14:textId="77777777" w:rsidR="002524F7" w:rsidRPr="00B83A13" w:rsidRDefault="006516D7" w:rsidP="007A3D6A">
            <w:pPr>
              <w:ind w:firstLineChars="200" w:firstLine="420"/>
              <w:jc w:val="both"/>
              <w:rPr>
                <w:lang w:bidi="ar"/>
              </w:rPr>
            </w:pPr>
            <w:r w:rsidRPr="00B83A13">
              <w:rPr>
                <w:rFonts w:hint="eastAsia"/>
                <w:lang w:bidi="ar"/>
              </w:rPr>
              <w:t>同意提名湖北省科技进步奖。</w:t>
            </w:r>
          </w:p>
          <w:p w14:paraId="050F64D8" w14:textId="7ACDD995" w:rsidR="00A37D27" w:rsidRPr="006516D7" w:rsidRDefault="00A37D27" w:rsidP="00592F74"/>
        </w:tc>
      </w:tr>
      <w:tr w:rsidR="002524F7" w14:paraId="6E538FCB" w14:textId="77777777">
        <w:trPr>
          <w:trHeight w:val="476"/>
          <w:jc w:val="center"/>
        </w:trPr>
        <w:tc>
          <w:tcPr>
            <w:tcW w:w="2040" w:type="dxa"/>
            <w:gridSpan w:val="2"/>
            <w:vAlign w:val="center"/>
          </w:tcPr>
          <w:p w14:paraId="1C78ACAB" w14:textId="77777777" w:rsidR="002524F7" w:rsidRDefault="00000000" w:rsidP="00592F74">
            <w:r>
              <w:rPr>
                <w:rFonts w:hint="eastAsia"/>
              </w:rPr>
              <w:t>主要完成人</w:t>
            </w:r>
          </w:p>
        </w:tc>
        <w:tc>
          <w:tcPr>
            <w:tcW w:w="11566" w:type="dxa"/>
            <w:gridSpan w:val="9"/>
          </w:tcPr>
          <w:p w14:paraId="5C84D105" w14:textId="2667754A" w:rsidR="002524F7" w:rsidRPr="006516D7" w:rsidRDefault="006516D7" w:rsidP="00592F74">
            <w:r w:rsidRPr="006516D7">
              <w:rPr>
                <w:rFonts w:hint="eastAsia"/>
                <w:lang w:bidi="ar"/>
              </w:rPr>
              <w:t>肖哲曼、董钊、王伊龙、</w:t>
            </w:r>
            <w:proofErr w:type="gramStart"/>
            <w:r w:rsidRPr="006516D7">
              <w:rPr>
                <w:rFonts w:hint="eastAsia"/>
                <w:lang w:bidi="ar"/>
              </w:rPr>
              <w:t>陶金</w:t>
            </w:r>
            <w:proofErr w:type="gramEnd"/>
            <w:r w:rsidRPr="006516D7">
              <w:rPr>
                <w:rFonts w:hint="eastAsia"/>
                <w:lang w:bidi="ar"/>
              </w:rPr>
              <w:t>、梁静静、武力勇、丁曼、严雯、孙聪、王娟、曹倩、王艳、周艳杰、黄万斌、张雨</w:t>
            </w:r>
          </w:p>
        </w:tc>
      </w:tr>
      <w:tr w:rsidR="002524F7" w14:paraId="2DD8559F" w14:textId="77777777">
        <w:trPr>
          <w:trHeight w:val="476"/>
          <w:jc w:val="center"/>
        </w:trPr>
        <w:tc>
          <w:tcPr>
            <w:tcW w:w="2040" w:type="dxa"/>
            <w:gridSpan w:val="2"/>
            <w:vAlign w:val="center"/>
          </w:tcPr>
          <w:p w14:paraId="16C05CEE" w14:textId="77777777" w:rsidR="002524F7" w:rsidRDefault="00000000" w:rsidP="00592F74">
            <w:r>
              <w:rPr>
                <w:rFonts w:hint="eastAsia"/>
              </w:rPr>
              <w:t>主要完成单位</w:t>
            </w:r>
          </w:p>
        </w:tc>
        <w:tc>
          <w:tcPr>
            <w:tcW w:w="11566" w:type="dxa"/>
            <w:gridSpan w:val="9"/>
          </w:tcPr>
          <w:p w14:paraId="6CB9C570" w14:textId="145CCD47" w:rsidR="002524F7" w:rsidRDefault="006516D7" w:rsidP="00592F74">
            <w:pPr>
              <w:rPr>
                <w:lang w:bidi="ar"/>
              </w:rPr>
            </w:pPr>
            <w:r w:rsidRPr="006516D7">
              <w:rPr>
                <w:rFonts w:hint="eastAsia"/>
                <w:lang w:bidi="ar"/>
              </w:rPr>
              <w:t>武汉大学、解放军总医院第一医学中心、</w:t>
            </w:r>
            <w:bookmarkStart w:id="0" w:name="OLE_LINK69"/>
            <w:r w:rsidR="00B83A13" w:rsidRPr="006516D7">
              <w:rPr>
                <w:rFonts w:hint="eastAsia"/>
                <w:lang w:bidi="ar"/>
              </w:rPr>
              <w:t>首都医科大学附属北京天坛医院</w:t>
            </w:r>
            <w:bookmarkEnd w:id="0"/>
            <w:r w:rsidR="00B83A13" w:rsidRPr="006516D7">
              <w:rPr>
                <w:rFonts w:hint="eastAsia"/>
                <w:lang w:bidi="ar"/>
              </w:rPr>
              <w:t>、</w:t>
            </w:r>
            <w:r w:rsidRPr="006516D7">
              <w:rPr>
                <w:rFonts w:hint="eastAsia"/>
                <w:lang w:bidi="ar"/>
              </w:rPr>
              <w:t>苏州大学、首都医科大学宣武医院、依瑞德集团</w:t>
            </w:r>
          </w:p>
        </w:tc>
      </w:tr>
      <w:tr w:rsidR="002524F7" w14:paraId="0684A0DE" w14:textId="77777777">
        <w:trPr>
          <w:trHeight w:val="476"/>
          <w:jc w:val="center"/>
        </w:trPr>
        <w:tc>
          <w:tcPr>
            <w:tcW w:w="13606" w:type="dxa"/>
            <w:gridSpan w:val="11"/>
            <w:vAlign w:val="center"/>
          </w:tcPr>
          <w:p w14:paraId="5F597905" w14:textId="77777777" w:rsidR="002524F7" w:rsidRDefault="00000000" w:rsidP="00592F74">
            <w:pPr>
              <w:rPr>
                <w:sz w:val="24"/>
                <w:szCs w:val="24"/>
              </w:rPr>
            </w:pPr>
            <w:r>
              <w:rPr>
                <w:rFonts w:hint="eastAsia"/>
              </w:rPr>
              <w:lastRenderedPageBreak/>
              <w:t>主要知识产权和标准规范等目录</w:t>
            </w:r>
          </w:p>
        </w:tc>
      </w:tr>
      <w:tr w:rsidR="002524F7" w14:paraId="79C6A819" w14:textId="77777777">
        <w:trPr>
          <w:trHeight w:val="476"/>
          <w:jc w:val="center"/>
        </w:trPr>
        <w:tc>
          <w:tcPr>
            <w:tcW w:w="710" w:type="dxa"/>
            <w:vAlign w:val="center"/>
          </w:tcPr>
          <w:p w14:paraId="291C1547" w14:textId="77777777" w:rsidR="002524F7" w:rsidRDefault="00000000" w:rsidP="00592F74">
            <w:r>
              <w:rPr>
                <w:rFonts w:hint="eastAsia"/>
              </w:rPr>
              <w:t>序号</w:t>
            </w:r>
          </w:p>
        </w:tc>
        <w:tc>
          <w:tcPr>
            <w:tcW w:w="1380" w:type="dxa"/>
            <w:gridSpan w:val="2"/>
            <w:vAlign w:val="center"/>
          </w:tcPr>
          <w:p w14:paraId="35691A36" w14:textId="77777777" w:rsidR="002524F7" w:rsidRDefault="00000000" w:rsidP="00592F74">
            <w:r>
              <w:rPr>
                <w:rFonts w:hint="eastAsia"/>
              </w:rPr>
              <w:t>知识产权（标准）类别</w:t>
            </w:r>
          </w:p>
        </w:tc>
        <w:tc>
          <w:tcPr>
            <w:tcW w:w="1980" w:type="dxa"/>
            <w:vAlign w:val="center"/>
          </w:tcPr>
          <w:p w14:paraId="1C1F6628" w14:textId="77777777" w:rsidR="002524F7" w:rsidRDefault="00000000" w:rsidP="00592F74">
            <w:r>
              <w:rPr>
                <w:rFonts w:hint="eastAsia"/>
              </w:rPr>
              <w:t>知识产权（标准）</w:t>
            </w:r>
          </w:p>
          <w:p w14:paraId="7B9ECC84" w14:textId="77777777" w:rsidR="002524F7" w:rsidRDefault="00000000" w:rsidP="00592F74">
            <w:r>
              <w:rPr>
                <w:rFonts w:hint="eastAsia"/>
              </w:rPr>
              <w:t>具体名称</w:t>
            </w:r>
          </w:p>
        </w:tc>
        <w:tc>
          <w:tcPr>
            <w:tcW w:w="810" w:type="dxa"/>
            <w:vAlign w:val="center"/>
          </w:tcPr>
          <w:p w14:paraId="1618E8CE" w14:textId="77777777" w:rsidR="002524F7" w:rsidRDefault="00000000" w:rsidP="00592F74">
            <w:r>
              <w:rPr>
                <w:rFonts w:hint="eastAsia"/>
              </w:rPr>
              <w:t>国家</w:t>
            </w:r>
          </w:p>
          <w:p w14:paraId="54A7DC42" w14:textId="77777777" w:rsidR="002524F7" w:rsidRDefault="00000000" w:rsidP="00592F74">
            <w:r>
              <w:rPr>
                <w:rFonts w:hint="eastAsia"/>
              </w:rPr>
              <w:t>（地区）</w:t>
            </w:r>
          </w:p>
        </w:tc>
        <w:tc>
          <w:tcPr>
            <w:tcW w:w="1095" w:type="dxa"/>
            <w:vAlign w:val="center"/>
          </w:tcPr>
          <w:p w14:paraId="46B9BD5F" w14:textId="77777777" w:rsidR="002524F7" w:rsidRDefault="00000000" w:rsidP="00592F74">
            <w:r>
              <w:rPr>
                <w:rFonts w:hint="eastAsia"/>
              </w:rPr>
              <w:t>授权号</w:t>
            </w:r>
          </w:p>
          <w:p w14:paraId="5EA2C6D8" w14:textId="77777777" w:rsidR="002524F7" w:rsidRDefault="00000000" w:rsidP="00592F74">
            <w:r>
              <w:rPr>
                <w:rFonts w:hint="eastAsia"/>
              </w:rPr>
              <w:t>（标准编号）</w:t>
            </w:r>
          </w:p>
        </w:tc>
        <w:tc>
          <w:tcPr>
            <w:tcW w:w="1485" w:type="dxa"/>
            <w:vAlign w:val="center"/>
          </w:tcPr>
          <w:p w14:paraId="25B32470" w14:textId="77777777" w:rsidR="002524F7" w:rsidRDefault="00000000" w:rsidP="00592F74">
            <w:r>
              <w:rPr>
                <w:rFonts w:hint="eastAsia"/>
              </w:rPr>
              <w:t>授权（标准实施）</w:t>
            </w:r>
          </w:p>
          <w:p w14:paraId="6489999A" w14:textId="77777777" w:rsidR="002524F7" w:rsidRDefault="00000000" w:rsidP="00592F74">
            <w:r>
              <w:rPr>
                <w:rFonts w:hint="eastAsia"/>
              </w:rPr>
              <w:t>日期</w:t>
            </w:r>
          </w:p>
        </w:tc>
        <w:tc>
          <w:tcPr>
            <w:tcW w:w="1800" w:type="dxa"/>
            <w:vAlign w:val="center"/>
          </w:tcPr>
          <w:p w14:paraId="0DD69CA3" w14:textId="77777777" w:rsidR="002524F7" w:rsidRDefault="00000000" w:rsidP="00592F74">
            <w:r>
              <w:rPr>
                <w:rFonts w:hint="eastAsia"/>
              </w:rPr>
              <w:t>证书编号</w:t>
            </w:r>
          </w:p>
          <w:p w14:paraId="7D43DE12" w14:textId="77777777" w:rsidR="002524F7" w:rsidRDefault="00000000" w:rsidP="00592F74">
            <w:r>
              <w:rPr>
                <w:rFonts w:hint="eastAsia"/>
              </w:rPr>
              <w:t>（标准批准发布部门）</w:t>
            </w:r>
          </w:p>
        </w:tc>
        <w:tc>
          <w:tcPr>
            <w:tcW w:w="1538" w:type="dxa"/>
            <w:vAlign w:val="center"/>
          </w:tcPr>
          <w:p w14:paraId="2FAB55F8" w14:textId="77777777" w:rsidR="002524F7" w:rsidRDefault="00000000" w:rsidP="00592F74">
            <w:r>
              <w:rPr>
                <w:rFonts w:hint="eastAsia"/>
              </w:rPr>
              <w:t>权利人</w:t>
            </w:r>
          </w:p>
          <w:p w14:paraId="5B0DE7A1" w14:textId="77777777" w:rsidR="002524F7" w:rsidRDefault="00000000" w:rsidP="00592F74">
            <w:r>
              <w:rPr>
                <w:rFonts w:hint="eastAsia"/>
              </w:rPr>
              <w:t>（标准起草单位）</w:t>
            </w:r>
          </w:p>
        </w:tc>
        <w:tc>
          <w:tcPr>
            <w:tcW w:w="1325" w:type="dxa"/>
            <w:vAlign w:val="center"/>
          </w:tcPr>
          <w:p w14:paraId="3F7BF1D7" w14:textId="77777777" w:rsidR="002524F7" w:rsidRDefault="00000000" w:rsidP="00592F74">
            <w:r>
              <w:rPr>
                <w:rFonts w:hint="eastAsia"/>
              </w:rPr>
              <w:t>发明人</w:t>
            </w:r>
          </w:p>
          <w:p w14:paraId="10F9A398" w14:textId="77777777" w:rsidR="002524F7" w:rsidRDefault="00000000" w:rsidP="00592F74">
            <w:r>
              <w:rPr>
                <w:rFonts w:hint="eastAsia"/>
              </w:rPr>
              <w:t>（标准起草人）</w:t>
            </w:r>
          </w:p>
        </w:tc>
        <w:tc>
          <w:tcPr>
            <w:tcW w:w="1483" w:type="dxa"/>
            <w:vAlign w:val="center"/>
          </w:tcPr>
          <w:p w14:paraId="5405B391" w14:textId="77777777" w:rsidR="002524F7" w:rsidRDefault="00000000" w:rsidP="00592F74">
            <w:r>
              <w:rPr>
                <w:rFonts w:hint="eastAsia"/>
              </w:rPr>
              <w:t>发明专利（标准）有效状态</w:t>
            </w:r>
          </w:p>
        </w:tc>
      </w:tr>
      <w:tr w:rsidR="006516D7" w14:paraId="5FE8CFAE" w14:textId="77777777">
        <w:trPr>
          <w:trHeight w:val="476"/>
          <w:jc w:val="center"/>
        </w:trPr>
        <w:tc>
          <w:tcPr>
            <w:tcW w:w="710" w:type="dxa"/>
            <w:vAlign w:val="center"/>
          </w:tcPr>
          <w:p w14:paraId="552BD2E6" w14:textId="77777777" w:rsidR="006516D7" w:rsidRDefault="006516D7" w:rsidP="00592F74">
            <w:r>
              <w:rPr>
                <w:rFonts w:hint="eastAsia"/>
              </w:rPr>
              <w:t>1</w:t>
            </w:r>
          </w:p>
        </w:tc>
        <w:tc>
          <w:tcPr>
            <w:tcW w:w="1380" w:type="dxa"/>
            <w:gridSpan w:val="2"/>
            <w:vAlign w:val="center"/>
          </w:tcPr>
          <w:p w14:paraId="0D46994D" w14:textId="2AA4EB49" w:rsidR="006516D7" w:rsidRDefault="006516D7" w:rsidP="00592F74">
            <w:r>
              <w:rPr>
                <w:rFonts w:hint="eastAsia"/>
              </w:rPr>
              <w:t>论文</w:t>
            </w:r>
          </w:p>
        </w:tc>
        <w:tc>
          <w:tcPr>
            <w:tcW w:w="1980" w:type="dxa"/>
            <w:vAlign w:val="center"/>
          </w:tcPr>
          <w:p w14:paraId="6873C6FB" w14:textId="255A930E" w:rsidR="006516D7" w:rsidRDefault="006516D7" w:rsidP="00592F74">
            <w:r w:rsidRPr="006516D7">
              <w:rPr>
                <w:rFonts w:hint="eastAsia"/>
              </w:rPr>
              <w:t>The burden of common neurological diseases in Asian countries from 1990 to 2019: an analysis for the Global Burden of Disease Study 2019.</w:t>
            </w:r>
          </w:p>
        </w:tc>
        <w:tc>
          <w:tcPr>
            <w:tcW w:w="810" w:type="dxa"/>
            <w:vAlign w:val="center"/>
          </w:tcPr>
          <w:p w14:paraId="3CA58B3D" w14:textId="1EC83450" w:rsidR="006516D7" w:rsidRDefault="006516D7" w:rsidP="00592F74">
            <w:r w:rsidRPr="006516D7">
              <w:rPr>
                <w:rFonts w:hint="eastAsia"/>
              </w:rPr>
              <w:t>中国</w:t>
            </w:r>
          </w:p>
        </w:tc>
        <w:tc>
          <w:tcPr>
            <w:tcW w:w="1095" w:type="dxa"/>
            <w:vAlign w:val="center"/>
          </w:tcPr>
          <w:p w14:paraId="35DB66E5" w14:textId="018BABB2" w:rsidR="006516D7" w:rsidRDefault="006516D7" w:rsidP="00592F74">
            <w:r w:rsidRPr="006516D7">
              <w:rPr>
                <w:rFonts w:hint="eastAsia"/>
              </w:rPr>
              <w:t>2023; 100(21): e2141-e2154.</w:t>
            </w:r>
          </w:p>
        </w:tc>
        <w:tc>
          <w:tcPr>
            <w:tcW w:w="1485" w:type="dxa"/>
            <w:vAlign w:val="center"/>
          </w:tcPr>
          <w:p w14:paraId="3D0740D3" w14:textId="74AB1EDD" w:rsidR="006516D7" w:rsidRDefault="006516D7" w:rsidP="00592F74">
            <w:r w:rsidRPr="006516D7">
              <w:rPr>
                <w:rFonts w:hint="eastAsia"/>
              </w:rPr>
              <w:t>2023</w:t>
            </w:r>
            <w:r>
              <w:rPr>
                <w:rFonts w:hint="eastAsia"/>
              </w:rPr>
              <w:t>.</w:t>
            </w:r>
            <w:r w:rsidRPr="006516D7">
              <w:rPr>
                <w:rFonts w:hint="eastAsia"/>
              </w:rPr>
              <w:t>04</w:t>
            </w:r>
            <w:r>
              <w:rPr>
                <w:rFonts w:hint="eastAsia"/>
              </w:rPr>
              <w:t>.</w:t>
            </w:r>
            <w:r w:rsidRPr="006516D7">
              <w:rPr>
                <w:rFonts w:hint="eastAsia"/>
              </w:rPr>
              <w:t>04</w:t>
            </w:r>
          </w:p>
        </w:tc>
        <w:tc>
          <w:tcPr>
            <w:tcW w:w="1800" w:type="dxa"/>
            <w:vAlign w:val="center"/>
          </w:tcPr>
          <w:p w14:paraId="5A4EAC20" w14:textId="3909DF71" w:rsidR="006516D7" w:rsidRDefault="006516D7" w:rsidP="00592F74">
            <w:r w:rsidRPr="006516D7">
              <w:rPr>
                <w:rFonts w:hint="eastAsia"/>
              </w:rPr>
              <w:t>Neurology</w:t>
            </w:r>
          </w:p>
        </w:tc>
        <w:tc>
          <w:tcPr>
            <w:tcW w:w="1538" w:type="dxa"/>
            <w:vAlign w:val="center"/>
          </w:tcPr>
          <w:p w14:paraId="172E40C9" w14:textId="4ACDCC6A" w:rsidR="006516D7" w:rsidRDefault="006516D7" w:rsidP="00592F74">
            <w:r w:rsidRPr="006516D7">
              <w:rPr>
                <w:rFonts w:hint="eastAsia"/>
              </w:rPr>
              <w:t>武汉大学</w:t>
            </w:r>
          </w:p>
        </w:tc>
        <w:tc>
          <w:tcPr>
            <w:tcW w:w="1325" w:type="dxa"/>
            <w:vAlign w:val="center"/>
          </w:tcPr>
          <w:p w14:paraId="64782DD8" w14:textId="5427DA98" w:rsidR="006516D7" w:rsidRDefault="006516D7" w:rsidP="00592F74">
            <w:r w:rsidRPr="006516D7">
              <w:t>肖哲曼，</w:t>
            </w:r>
            <w:r w:rsidRPr="006516D7">
              <w:rPr>
                <w:rFonts w:hint="eastAsia"/>
              </w:rPr>
              <w:t>王伊龙，</w:t>
            </w:r>
            <w:r w:rsidRPr="006516D7">
              <w:t>梁静静</w:t>
            </w:r>
          </w:p>
        </w:tc>
        <w:tc>
          <w:tcPr>
            <w:tcW w:w="1483" w:type="dxa"/>
            <w:vAlign w:val="center"/>
          </w:tcPr>
          <w:p w14:paraId="7183949A" w14:textId="17F9DC20" w:rsidR="006516D7" w:rsidRDefault="006516D7" w:rsidP="00592F74">
            <w:r w:rsidRPr="006516D7">
              <w:rPr>
                <w:rFonts w:hint="eastAsia"/>
              </w:rPr>
              <w:t>发表</w:t>
            </w:r>
          </w:p>
        </w:tc>
      </w:tr>
      <w:tr w:rsidR="006516D7" w14:paraId="1EB5E37D" w14:textId="77777777">
        <w:trPr>
          <w:trHeight w:val="476"/>
          <w:jc w:val="center"/>
        </w:trPr>
        <w:tc>
          <w:tcPr>
            <w:tcW w:w="710" w:type="dxa"/>
            <w:vAlign w:val="center"/>
          </w:tcPr>
          <w:p w14:paraId="01742A3F" w14:textId="77777777" w:rsidR="006516D7" w:rsidRDefault="006516D7" w:rsidP="00592F74">
            <w:r>
              <w:rPr>
                <w:rFonts w:hint="eastAsia"/>
              </w:rPr>
              <w:t>2</w:t>
            </w:r>
          </w:p>
        </w:tc>
        <w:tc>
          <w:tcPr>
            <w:tcW w:w="1380" w:type="dxa"/>
            <w:gridSpan w:val="2"/>
            <w:vAlign w:val="center"/>
          </w:tcPr>
          <w:p w14:paraId="608552CE" w14:textId="029B4C90" w:rsidR="006516D7" w:rsidRDefault="006516D7" w:rsidP="00592F74">
            <w:r>
              <w:rPr>
                <w:rFonts w:hint="eastAsia"/>
              </w:rPr>
              <w:t>论文</w:t>
            </w:r>
          </w:p>
        </w:tc>
        <w:tc>
          <w:tcPr>
            <w:tcW w:w="1980" w:type="dxa"/>
            <w:vAlign w:val="center"/>
          </w:tcPr>
          <w:p w14:paraId="75C69136" w14:textId="6141C79B" w:rsidR="006516D7" w:rsidRDefault="006516D7" w:rsidP="00592F74">
            <w:pPr>
              <w:rPr>
                <w:rFonts w:ascii="华文中宋" w:eastAsia="华文中宋" w:hAnsi="华文中宋" w:cs="华文中宋" w:hint="eastAsia"/>
              </w:rPr>
            </w:pPr>
            <w:hyperlink r:id="rId7" w:history="1">
              <w:r w:rsidRPr="006516D7">
                <w:rPr>
                  <w:rFonts w:ascii="华文中宋" w:eastAsia="华文中宋" w:hAnsi="华文中宋" w:cs="华文中宋"/>
                </w:rPr>
                <w:t>Caveolin-1 negatively regulates the calcitonin receptor-like receptor and neuroinflammation in a female mouse model of migraine</w:t>
              </w:r>
            </w:hyperlink>
          </w:p>
        </w:tc>
        <w:tc>
          <w:tcPr>
            <w:tcW w:w="810" w:type="dxa"/>
            <w:vAlign w:val="center"/>
          </w:tcPr>
          <w:p w14:paraId="5DBDAAE5" w14:textId="33937879" w:rsidR="006516D7" w:rsidRDefault="006516D7" w:rsidP="00592F74">
            <w:r w:rsidRPr="006516D7">
              <w:rPr>
                <w:rFonts w:hint="eastAsia"/>
              </w:rPr>
              <w:t>中国</w:t>
            </w:r>
          </w:p>
        </w:tc>
        <w:tc>
          <w:tcPr>
            <w:tcW w:w="1095" w:type="dxa"/>
            <w:vAlign w:val="center"/>
          </w:tcPr>
          <w:p w14:paraId="5051EAC8" w14:textId="3B819AC4" w:rsidR="006516D7" w:rsidRDefault="006516D7" w:rsidP="00592F74">
            <w:r w:rsidRPr="006516D7">
              <w:rPr>
                <w:rFonts w:hint="eastAsia"/>
              </w:rPr>
              <w:t>2025</w:t>
            </w:r>
            <w:r w:rsidRPr="006516D7">
              <w:rPr>
                <w:rFonts w:hint="eastAsia"/>
              </w:rPr>
              <w:t>；</w:t>
            </w:r>
            <w:r w:rsidRPr="006516D7">
              <w:t>22(1):134. </w:t>
            </w:r>
          </w:p>
        </w:tc>
        <w:tc>
          <w:tcPr>
            <w:tcW w:w="1485" w:type="dxa"/>
            <w:vAlign w:val="center"/>
          </w:tcPr>
          <w:p w14:paraId="71A8E175" w14:textId="3370F0B4" w:rsidR="006516D7" w:rsidRDefault="006516D7" w:rsidP="00592F74">
            <w:r w:rsidRPr="006516D7">
              <w:rPr>
                <w:rFonts w:hint="eastAsia"/>
              </w:rPr>
              <w:t>2025</w:t>
            </w:r>
            <w:r>
              <w:rPr>
                <w:rFonts w:hint="eastAsia"/>
              </w:rPr>
              <w:t>.</w:t>
            </w:r>
            <w:r w:rsidRPr="006516D7">
              <w:rPr>
                <w:rFonts w:hint="eastAsia"/>
              </w:rPr>
              <w:t>5</w:t>
            </w:r>
            <w:r>
              <w:rPr>
                <w:rFonts w:hint="eastAsia"/>
              </w:rPr>
              <w:t>.</w:t>
            </w:r>
            <w:r w:rsidRPr="006516D7">
              <w:rPr>
                <w:rFonts w:hint="eastAsia"/>
              </w:rPr>
              <w:t>20</w:t>
            </w:r>
          </w:p>
        </w:tc>
        <w:tc>
          <w:tcPr>
            <w:tcW w:w="1800" w:type="dxa"/>
            <w:vAlign w:val="center"/>
          </w:tcPr>
          <w:p w14:paraId="76DE276F" w14:textId="0977ABE2" w:rsidR="006516D7" w:rsidRDefault="006516D7" w:rsidP="00592F74">
            <w:r w:rsidRPr="006516D7">
              <w:rPr>
                <w:rFonts w:hint="eastAsia"/>
              </w:rPr>
              <w:t>Journal of neuroinflammation</w:t>
            </w:r>
          </w:p>
        </w:tc>
        <w:tc>
          <w:tcPr>
            <w:tcW w:w="1538" w:type="dxa"/>
            <w:vAlign w:val="center"/>
          </w:tcPr>
          <w:p w14:paraId="439BB6C0" w14:textId="4F09A197" w:rsidR="006516D7" w:rsidRDefault="006516D7" w:rsidP="00592F74">
            <w:r w:rsidRPr="006516D7">
              <w:rPr>
                <w:rFonts w:hint="eastAsia"/>
              </w:rPr>
              <w:t>武汉大学</w:t>
            </w:r>
          </w:p>
        </w:tc>
        <w:tc>
          <w:tcPr>
            <w:tcW w:w="1325" w:type="dxa"/>
            <w:vAlign w:val="center"/>
          </w:tcPr>
          <w:p w14:paraId="47BEAD1B" w14:textId="00245EB6" w:rsidR="006516D7" w:rsidRDefault="006516D7" w:rsidP="00592F74">
            <w:r w:rsidRPr="006516D7">
              <w:rPr>
                <w:rFonts w:hint="eastAsia"/>
              </w:rPr>
              <w:t>肖哲曼</w:t>
            </w:r>
            <w:r w:rsidR="009602FB">
              <w:rPr>
                <w:rFonts w:hint="eastAsia"/>
              </w:rPr>
              <w:t>，周艳杰</w:t>
            </w:r>
          </w:p>
        </w:tc>
        <w:tc>
          <w:tcPr>
            <w:tcW w:w="1483" w:type="dxa"/>
            <w:vAlign w:val="center"/>
          </w:tcPr>
          <w:p w14:paraId="7903B7FA" w14:textId="0736BAF3" w:rsidR="006516D7" w:rsidRDefault="006516D7" w:rsidP="00592F74">
            <w:r w:rsidRPr="006516D7">
              <w:rPr>
                <w:rFonts w:hint="eastAsia"/>
              </w:rPr>
              <w:t>发表</w:t>
            </w:r>
          </w:p>
        </w:tc>
      </w:tr>
      <w:tr w:rsidR="003E32D0" w14:paraId="0516F98C" w14:textId="77777777">
        <w:trPr>
          <w:trHeight w:val="476"/>
          <w:jc w:val="center"/>
        </w:trPr>
        <w:tc>
          <w:tcPr>
            <w:tcW w:w="710" w:type="dxa"/>
            <w:vAlign w:val="center"/>
          </w:tcPr>
          <w:p w14:paraId="42E4FB04" w14:textId="77777777" w:rsidR="003E32D0" w:rsidRDefault="003E32D0" w:rsidP="003E32D0">
            <w:r>
              <w:rPr>
                <w:rFonts w:hint="eastAsia"/>
              </w:rPr>
              <w:lastRenderedPageBreak/>
              <w:t>3</w:t>
            </w:r>
          </w:p>
        </w:tc>
        <w:tc>
          <w:tcPr>
            <w:tcW w:w="1380" w:type="dxa"/>
            <w:gridSpan w:val="2"/>
            <w:vAlign w:val="center"/>
          </w:tcPr>
          <w:p w14:paraId="657EA2AA" w14:textId="127F1199" w:rsidR="003E32D0" w:rsidRDefault="003E32D0" w:rsidP="003E32D0">
            <w:r w:rsidRPr="006516D7">
              <w:rPr>
                <w:rFonts w:hint="eastAsia"/>
              </w:rPr>
              <w:t>论文</w:t>
            </w:r>
          </w:p>
        </w:tc>
        <w:tc>
          <w:tcPr>
            <w:tcW w:w="1980" w:type="dxa"/>
            <w:vAlign w:val="center"/>
          </w:tcPr>
          <w:p w14:paraId="46334845" w14:textId="1C3CB4EE" w:rsidR="003E32D0" w:rsidRDefault="003E32D0" w:rsidP="003E32D0">
            <w:r w:rsidRPr="006516D7">
              <w:t>Histone methylation-mediated microRNA-32-5p downregulation in sensory neurons regulates pain behaviors via targeting Cav3.2 channels</w:t>
            </w:r>
          </w:p>
        </w:tc>
        <w:tc>
          <w:tcPr>
            <w:tcW w:w="810" w:type="dxa"/>
            <w:vAlign w:val="center"/>
          </w:tcPr>
          <w:p w14:paraId="38686A37" w14:textId="5FF5D830" w:rsidR="003E32D0" w:rsidRDefault="003E32D0" w:rsidP="003E32D0">
            <w:r w:rsidRPr="006516D7">
              <w:t>中国</w:t>
            </w:r>
          </w:p>
        </w:tc>
        <w:tc>
          <w:tcPr>
            <w:tcW w:w="1095" w:type="dxa"/>
            <w:vAlign w:val="center"/>
          </w:tcPr>
          <w:p w14:paraId="18BF9015" w14:textId="75739F72" w:rsidR="003E32D0" w:rsidRDefault="003E32D0" w:rsidP="003E32D0">
            <w:r w:rsidRPr="006516D7">
              <w:t>2022;119(14</w:t>
            </w:r>
            <w:proofErr w:type="gramStart"/>
            <w:r w:rsidRPr="006516D7">
              <w:t>):e</w:t>
            </w:r>
            <w:proofErr w:type="gramEnd"/>
            <w:r w:rsidRPr="006516D7">
              <w:t>2117209119.</w:t>
            </w:r>
          </w:p>
        </w:tc>
        <w:tc>
          <w:tcPr>
            <w:tcW w:w="1485" w:type="dxa"/>
            <w:vAlign w:val="center"/>
          </w:tcPr>
          <w:p w14:paraId="08072FC7" w14:textId="6FB8DBD6" w:rsidR="003E32D0" w:rsidRDefault="003E32D0" w:rsidP="003E32D0">
            <w:r w:rsidRPr="006516D7">
              <w:rPr>
                <w:rFonts w:hint="eastAsia"/>
              </w:rPr>
              <w:t>2022.4.5</w:t>
            </w:r>
          </w:p>
        </w:tc>
        <w:tc>
          <w:tcPr>
            <w:tcW w:w="1800" w:type="dxa"/>
            <w:vAlign w:val="center"/>
          </w:tcPr>
          <w:p w14:paraId="16C096F9" w14:textId="21D691A9" w:rsidR="003E32D0" w:rsidRDefault="003E32D0" w:rsidP="003E32D0">
            <w:r w:rsidRPr="006516D7">
              <w:t xml:space="preserve">Proc Natl </w:t>
            </w:r>
            <w:proofErr w:type="spellStart"/>
            <w:r w:rsidRPr="006516D7">
              <w:t>Acad</w:t>
            </w:r>
            <w:proofErr w:type="spellEnd"/>
            <w:r w:rsidRPr="006516D7">
              <w:t xml:space="preserve"> Sci U S A</w:t>
            </w:r>
          </w:p>
        </w:tc>
        <w:tc>
          <w:tcPr>
            <w:tcW w:w="1538" w:type="dxa"/>
            <w:vAlign w:val="center"/>
          </w:tcPr>
          <w:p w14:paraId="756C9257" w14:textId="3F9ED00B" w:rsidR="003E32D0" w:rsidRDefault="003E32D0" w:rsidP="003E32D0">
            <w:r w:rsidRPr="006516D7">
              <w:t>苏州大学</w:t>
            </w:r>
          </w:p>
        </w:tc>
        <w:tc>
          <w:tcPr>
            <w:tcW w:w="1325" w:type="dxa"/>
            <w:vAlign w:val="center"/>
          </w:tcPr>
          <w:p w14:paraId="6137032C" w14:textId="4AA0130F" w:rsidR="003E32D0" w:rsidRDefault="003E32D0" w:rsidP="003E32D0">
            <w:proofErr w:type="gramStart"/>
            <w:r w:rsidRPr="006516D7">
              <w:rPr>
                <w:rFonts w:hint="eastAsia"/>
              </w:rPr>
              <w:t>陶金</w:t>
            </w:r>
            <w:proofErr w:type="gramEnd"/>
          </w:p>
        </w:tc>
        <w:tc>
          <w:tcPr>
            <w:tcW w:w="1483" w:type="dxa"/>
            <w:vAlign w:val="center"/>
          </w:tcPr>
          <w:p w14:paraId="16819AA9" w14:textId="7A07F0DA" w:rsidR="003E32D0" w:rsidRDefault="003E32D0" w:rsidP="003E32D0">
            <w:r w:rsidRPr="006516D7">
              <w:rPr>
                <w:rFonts w:hint="eastAsia"/>
              </w:rPr>
              <w:t>发表</w:t>
            </w:r>
          </w:p>
        </w:tc>
      </w:tr>
      <w:tr w:rsidR="003E32D0" w14:paraId="0D081FC1" w14:textId="77777777">
        <w:trPr>
          <w:trHeight w:val="476"/>
          <w:jc w:val="center"/>
        </w:trPr>
        <w:tc>
          <w:tcPr>
            <w:tcW w:w="710" w:type="dxa"/>
            <w:vAlign w:val="center"/>
          </w:tcPr>
          <w:p w14:paraId="7D2B5CDD" w14:textId="74E6E5D6" w:rsidR="003E32D0" w:rsidRDefault="003E32D0" w:rsidP="003E32D0">
            <w:pPr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380" w:type="dxa"/>
            <w:gridSpan w:val="2"/>
            <w:vAlign w:val="center"/>
          </w:tcPr>
          <w:p w14:paraId="03968DDD" w14:textId="6A044587" w:rsidR="003E32D0" w:rsidRPr="006516D7" w:rsidRDefault="003E32D0" w:rsidP="003E32D0">
            <w:pPr>
              <w:rPr>
                <w:rFonts w:hint="eastAsia"/>
              </w:rPr>
            </w:pPr>
            <w:r w:rsidRPr="006516D7">
              <w:rPr>
                <w:rFonts w:hint="eastAsia"/>
              </w:rPr>
              <w:t>论文</w:t>
            </w:r>
          </w:p>
        </w:tc>
        <w:tc>
          <w:tcPr>
            <w:tcW w:w="1980" w:type="dxa"/>
            <w:vAlign w:val="center"/>
          </w:tcPr>
          <w:p w14:paraId="41CD0943" w14:textId="613C321F" w:rsidR="003E32D0" w:rsidRPr="006516D7" w:rsidRDefault="003E32D0" w:rsidP="003E32D0">
            <w:hyperlink r:id="rId8" w:history="1">
              <w:r w:rsidRPr="00592F74">
                <w:t>Xanthohumol alleviates central sensitization in migraine via PPARα-</w:t>
              </w:r>
              <w:r w:rsidRPr="00592F74">
                <w:rPr>
                  <w:rFonts w:hint="eastAsia"/>
                </w:rPr>
                <w:t>m</w:t>
              </w:r>
              <w:r w:rsidRPr="00592F74">
                <w:t>ediated activation of the AMPK pathway and suppression of</w:t>
              </w:r>
              <w:r w:rsidRPr="00592F74">
                <w:rPr>
                  <w:rFonts w:hint="eastAsia"/>
                </w:rPr>
                <w:t xml:space="preserve"> </w:t>
              </w:r>
              <w:r w:rsidRPr="00592F74">
                <w:t>neuroinflammation.</w:t>
              </w:r>
            </w:hyperlink>
            <w:r w:rsidRPr="00592F74">
              <w:rPr>
                <w:rFonts w:hint="eastAsia"/>
              </w:rPr>
              <w:t xml:space="preserve"> </w:t>
            </w:r>
            <w:r w:rsidRPr="00592F74">
              <w:t>Phytomedicine.</w:t>
            </w:r>
          </w:p>
        </w:tc>
        <w:tc>
          <w:tcPr>
            <w:tcW w:w="810" w:type="dxa"/>
            <w:vAlign w:val="center"/>
          </w:tcPr>
          <w:p w14:paraId="71E92F18" w14:textId="5D5BAEB8" w:rsidR="003E32D0" w:rsidRPr="006516D7" w:rsidRDefault="003E32D0" w:rsidP="003E32D0">
            <w:r>
              <w:rPr>
                <w:rFonts w:hint="eastAsia"/>
              </w:rPr>
              <w:t>中国</w:t>
            </w:r>
          </w:p>
        </w:tc>
        <w:tc>
          <w:tcPr>
            <w:tcW w:w="1095" w:type="dxa"/>
            <w:vAlign w:val="center"/>
          </w:tcPr>
          <w:p w14:paraId="19C0B12B" w14:textId="214AB26B" w:rsidR="003E32D0" w:rsidRPr="006516D7" w:rsidRDefault="003E32D0" w:rsidP="003E32D0">
            <w:r w:rsidRPr="00604A8F">
              <w:t>2026</w:t>
            </w:r>
            <w:r>
              <w:rPr>
                <w:rFonts w:hint="eastAsia"/>
              </w:rPr>
              <w:t xml:space="preserve">, </w:t>
            </w:r>
            <w:r w:rsidRPr="00604A8F">
              <w:t>151:157816</w:t>
            </w:r>
          </w:p>
        </w:tc>
        <w:tc>
          <w:tcPr>
            <w:tcW w:w="1485" w:type="dxa"/>
            <w:vAlign w:val="center"/>
          </w:tcPr>
          <w:p w14:paraId="1059856E" w14:textId="49AB8A16" w:rsidR="003E32D0" w:rsidRPr="006516D7" w:rsidRDefault="003E32D0" w:rsidP="003E32D0">
            <w:pPr>
              <w:rPr>
                <w:rFonts w:hint="eastAsia"/>
              </w:rPr>
            </w:pPr>
            <w:r>
              <w:rPr>
                <w:rFonts w:hint="eastAsia"/>
              </w:rPr>
              <w:t>2026.2</w:t>
            </w:r>
          </w:p>
        </w:tc>
        <w:tc>
          <w:tcPr>
            <w:tcW w:w="1800" w:type="dxa"/>
            <w:vAlign w:val="center"/>
          </w:tcPr>
          <w:p w14:paraId="55609963" w14:textId="54DD5851" w:rsidR="003E32D0" w:rsidRPr="006516D7" w:rsidRDefault="003E32D0" w:rsidP="003E32D0">
            <w:pPr>
              <w:rPr>
                <w:rFonts w:hint="eastAsia"/>
              </w:rPr>
            </w:pPr>
            <w:r w:rsidRPr="00604A8F">
              <w:t>Phytomedicine</w:t>
            </w:r>
          </w:p>
        </w:tc>
        <w:tc>
          <w:tcPr>
            <w:tcW w:w="1538" w:type="dxa"/>
            <w:vAlign w:val="center"/>
          </w:tcPr>
          <w:p w14:paraId="75E94F4A" w14:textId="4A91EB99" w:rsidR="003E32D0" w:rsidRPr="006516D7" w:rsidRDefault="003E32D0" w:rsidP="003E32D0">
            <w:pPr>
              <w:rPr>
                <w:rFonts w:hint="eastAsia"/>
              </w:rPr>
            </w:pPr>
            <w:r>
              <w:rPr>
                <w:rFonts w:hint="eastAsia"/>
              </w:rPr>
              <w:t>武汉大学</w:t>
            </w:r>
          </w:p>
        </w:tc>
        <w:tc>
          <w:tcPr>
            <w:tcW w:w="1325" w:type="dxa"/>
            <w:vAlign w:val="center"/>
          </w:tcPr>
          <w:p w14:paraId="1293D268" w14:textId="5B08340F" w:rsidR="003E32D0" w:rsidRPr="006516D7" w:rsidRDefault="003E32D0" w:rsidP="003E32D0">
            <w:pPr>
              <w:rPr>
                <w:rFonts w:hint="eastAsia"/>
              </w:rPr>
            </w:pPr>
            <w:r>
              <w:rPr>
                <w:rFonts w:hint="eastAsia"/>
              </w:rPr>
              <w:t>肖哲曼、严雯</w:t>
            </w:r>
          </w:p>
        </w:tc>
        <w:tc>
          <w:tcPr>
            <w:tcW w:w="1483" w:type="dxa"/>
            <w:vAlign w:val="center"/>
          </w:tcPr>
          <w:p w14:paraId="4BFB9175" w14:textId="64C1F75E" w:rsidR="003E32D0" w:rsidRPr="006516D7" w:rsidRDefault="003E32D0" w:rsidP="003E32D0">
            <w:pPr>
              <w:rPr>
                <w:rFonts w:hint="eastAsia"/>
              </w:rPr>
            </w:pPr>
            <w:r w:rsidRPr="006516D7">
              <w:rPr>
                <w:rFonts w:hint="eastAsia"/>
              </w:rPr>
              <w:t>发表</w:t>
            </w:r>
          </w:p>
        </w:tc>
      </w:tr>
      <w:tr w:rsidR="003E32D0" w14:paraId="298F8470" w14:textId="77777777">
        <w:trPr>
          <w:trHeight w:val="476"/>
          <w:jc w:val="center"/>
        </w:trPr>
        <w:tc>
          <w:tcPr>
            <w:tcW w:w="710" w:type="dxa"/>
            <w:vAlign w:val="center"/>
          </w:tcPr>
          <w:p w14:paraId="5D703385" w14:textId="487AD1F6" w:rsidR="003E32D0" w:rsidRDefault="003E32D0" w:rsidP="003E32D0">
            <w:r>
              <w:rPr>
                <w:rFonts w:hint="eastAsia"/>
              </w:rPr>
              <w:t>5</w:t>
            </w:r>
          </w:p>
        </w:tc>
        <w:tc>
          <w:tcPr>
            <w:tcW w:w="1380" w:type="dxa"/>
            <w:gridSpan w:val="2"/>
            <w:vAlign w:val="center"/>
          </w:tcPr>
          <w:p w14:paraId="34754FFB" w14:textId="23B8DF7A" w:rsidR="003E32D0" w:rsidRDefault="003E32D0" w:rsidP="003E32D0">
            <w:bookmarkStart w:id="1" w:name="OLE_LINK68"/>
            <w:r w:rsidRPr="006516D7">
              <w:rPr>
                <w:rFonts w:hint="eastAsia"/>
              </w:rPr>
              <w:t>论文</w:t>
            </w:r>
            <w:bookmarkEnd w:id="1"/>
          </w:p>
        </w:tc>
        <w:tc>
          <w:tcPr>
            <w:tcW w:w="1980" w:type="dxa"/>
            <w:vAlign w:val="center"/>
          </w:tcPr>
          <w:p w14:paraId="138A21C9" w14:textId="3925A869" w:rsidR="003E32D0" w:rsidRDefault="003E32D0" w:rsidP="003E32D0">
            <w:r w:rsidRPr="003E32D0">
              <w:rPr>
                <w:rFonts w:ascii="华文中宋" w:eastAsia="华文中宋" w:hAnsi="华文中宋" w:cs="华文中宋"/>
              </w:rPr>
              <w:t>E</w:t>
            </w:r>
            <w:r w:rsidRPr="003E32D0">
              <w:t xml:space="preserve">fficacy and Safety of Dual Antiplatelet Treatment up to 72 Hours in Acute </w:t>
            </w:r>
            <w:r w:rsidRPr="003E32D0">
              <w:lastRenderedPageBreak/>
              <w:t>Ischemic Stroke Stratified by Glycemic Status</w:t>
            </w:r>
          </w:p>
        </w:tc>
        <w:tc>
          <w:tcPr>
            <w:tcW w:w="810" w:type="dxa"/>
            <w:vAlign w:val="center"/>
          </w:tcPr>
          <w:p w14:paraId="353EC814" w14:textId="74BA9B82" w:rsidR="003E32D0" w:rsidRDefault="003E32D0" w:rsidP="003E32D0">
            <w:r>
              <w:rPr>
                <w:rFonts w:hint="eastAsia"/>
              </w:rPr>
              <w:lastRenderedPageBreak/>
              <w:t>中国</w:t>
            </w:r>
          </w:p>
        </w:tc>
        <w:tc>
          <w:tcPr>
            <w:tcW w:w="1095" w:type="dxa"/>
            <w:vAlign w:val="center"/>
          </w:tcPr>
          <w:p w14:paraId="448E799D" w14:textId="0169E87D" w:rsidR="003E32D0" w:rsidRDefault="003E32D0" w:rsidP="003E32D0">
            <w:r w:rsidRPr="003E32D0">
              <w:t>2025;</w:t>
            </w:r>
            <w:r>
              <w:rPr>
                <w:rFonts w:hint="eastAsia"/>
              </w:rPr>
              <w:t xml:space="preserve"> </w:t>
            </w:r>
            <w:r w:rsidRPr="003E32D0">
              <w:t>98(1):174-182</w:t>
            </w:r>
          </w:p>
        </w:tc>
        <w:tc>
          <w:tcPr>
            <w:tcW w:w="1485" w:type="dxa"/>
            <w:vAlign w:val="center"/>
          </w:tcPr>
          <w:p w14:paraId="28DC476A" w14:textId="7CD637B0" w:rsidR="003E32D0" w:rsidRDefault="003E32D0" w:rsidP="003E32D0">
            <w:pPr>
              <w:rPr>
                <w:rFonts w:hint="eastAsia"/>
              </w:rPr>
            </w:pPr>
            <w:r>
              <w:rPr>
                <w:rFonts w:hint="eastAsia"/>
              </w:rPr>
              <w:t>2025.7</w:t>
            </w:r>
          </w:p>
        </w:tc>
        <w:tc>
          <w:tcPr>
            <w:tcW w:w="1800" w:type="dxa"/>
            <w:vAlign w:val="center"/>
          </w:tcPr>
          <w:p w14:paraId="25AC7D02" w14:textId="29D49F45" w:rsidR="003E32D0" w:rsidRDefault="003E32D0" w:rsidP="003E32D0">
            <w:r w:rsidRPr="003E32D0">
              <w:t>Ann Neurol.</w:t>
            </w:r>
          </w:p>
        </w:tc>
        <w:tc>
          <w:tcPr>
            <w:tcW w:w="1538" w:type="dxa"/>
            <w:vAlign w:val="center"/>
          </w:tcPr>
          <w:p w14:paraId="654484D9" w14:textId="19DC39EA" w:rsidR="003E32D0" w:rsidRDefault="003E32D0" w:rsidP="003E32D0">
            <w:r w:rsidRPr="006516D7">
              <w:rPr>
                <w:rFonts w:hint="eastAsia"/>
                <w:lang w:bidi="ar"/>
              </w:rPr>
              <w:t>首都医科大学附属北京天坛医院</w:t>
            </w:r>
          </w:p>
        </w:tc>
        <w:tc>
          <w:tcPr>
            <w:tcW w:w="1325" w:type="dxa"/>
            <w:vAlign w:val="center"/>
          </w:tcPr>
          <w:p w14:paraId="10A971D8" w14:textId="079E140A" w:rsidR="003E32D0" w:rsidRDefault="003E32D0" w:rsidP="003E32D0">
            <w:r>
              <w:rPr>
                <w:rFonts w:hint="eastAsia"/>
              </w:rPr>
              <w:t>王伊龙</w:t>
            </w:r>
          </w:p>
        </w:tc>
        <w:tc>
          <w:tcPr>
            <w:tcW w:w="1483" w:type="dxa"/>
            <w:vAlign w:val="center"/>
          </w:tcPr>
          <w:p w14:paraId="4F812C5B" w14:textId="61462A92" w:rsidR="003E32D0" w:rsidRDefault="003E32D0" w:rsidP="003E32D0">
            <w:r>
              <w:rPr>
                <w:rFonts w:hint="eastAsia"/>
              </w:rPr>
              <w:t>发表</w:t>
            </w:r>
          </w:p>
        </w:tc>
      </w:tr>
      <w:tr w:rsidR="003E32D0" w14:paraId="7DF9DFA8" w14:textId="77777777">
        <w:trPr>
          <w:trHeight w:val="476"/>
          <w:jc w:val="center"/>
        </w:trPr>
        <w:tc>
          <w:tcPr>
            <w:tcW w:w="710" w:type="dxa"/>
            <w:vAlign w:val="center"/>
          </w:tcPr>
          <w:p w14:paraId="01D88D51" w14:textId="3D395260" w:rsidR="003E32D0" w:rsidRDefault="003E32D0" w:rsidP="003E32D0">
            <w:r>
              <w:rPr>
                <w:rFonts w:hint="eastAsia"/>
              </w:rPr>
              <w:t>6</w:t>
            </w:r>
          </w:p>
        </w:tc>
        <w:tc>
          <w:tcPr>
            <w:tcW w:w="1380" w:type="dxa"/>
            <w:gridSpan w:val="2"/>
            <w:vAlign w:val="center"/>
          </w:tcPr>
          <w:p w14:paraId="6BB1FA9F" w14:textId="736669DF" w:rsidR="003E32D0" w:rsidRDefault="003E32D0" w:rsidP="003E32D0">
            <w:r w:rsidRPr="003E32D0">
              <w:rPr>
                <w:rFonts w:hint="eastAsia"/>
              </w:rPr>
              <w:t>论文</w:t>
            </w:r>
          </w:p>
        </w:tc>
        <w:tc>
          <w:tcPr>
            <w:tcW w:w="1980" w:type="dxa"/>
            <w:vAlign w:val="center"/>
          </w:tcPr>
          <w:p w14:paraId="25E88753" w14:textId="3AF88B1F" w:rsidR="003E32D0" w:rsidRPr="00592F74" w:rsidRDefault="003E32D0" w:rsidP="003E32D0">
            <w:pPr>
              <w:rPr>
                <w:rFonts w:ascii="华文中宋" w:eastAsia="华文中宋" w:hAnsi="华文中宋" w:cs="华文中宋" w:hint="eastAsia"/>
              </w:rPr>
            </w:pPr>
            <w:hyperlink r:id="rId9" w:history="1">
              <w:r w:rsidRPr="00EE4799">
                <w:t>Challenges and</w:t>
              </w:r>
              <w:r w:rsidRPr="00EE4799">
                <w:rPr>
                  <w:rFonts w:hint="eastAsia"/>
                </w:rPr>
                <w:t xml:space="preserve"> </w:t>
              </w:r>
              <w:r w:rsidRPr="00EE4799">
                <w:t>Opportunities: Nanomaterials in Epilepsy Diagnosis.</w:t>
              </w:r>
            </w:hyperlink>
            <w:r w:rsidRPr="00EE4799">
              <w:rPr>
                <w:rFonts w:hint="eastAsia"/>
              </w:rPr>
              <w:t xml:space="preserve"> </w:t>
            </w:r>
          </w:p>
        </w:tc>
        <w:tc>
          <w:tcPr>
            <w:tcW w:w="810" w:type="dxa"/>
            <w:vAlign w:val="center"/>
          </w:tcPr>
          <w:p w14:paraId="649C325F" w14:textId="6BFDE885" w:rsidR="003E32D0" w:rsidRDefault="003E32D0" w:rsidP="003E32D0">
            <w:r>
              <w:rPr>
                <w:rFonts w:hint="eastAsia"/>
              </w:rPr>
              <w:t>中国</w:t>
            </w:r>
          </w:p>
        </w:tc>
        <w:tc>
          <w:tcPr>
            <w:tcW w:w="1095" w:type="dxa"/>
            <w:vAlign w:val="center"/>
          </w:tcPr>
          <w:p w14:paraId="06CE225E" w14:textId="77777777" w:rsidR="003E32D0" w:rsidRPr="00EE4799" w:rsidRDefault="003E32D0" w:rsidP="003E32D0">
            <w:r w:rsidRPr="00EE4799">
              <w:t xml:space="preserve">ACS Nano. </w:t>
            </w:r>
            <w:bookmarkStart w:id="2" w:name="OLE_LINK52"/>
            <w:r w:rsidRPr="00EE4799">
              <w:t>202</w:t>
            </w:r>
            <w:bookmarkEnd w:id="2"/>
            <w:r w:rsidRPr="00EE4799">
              <w:t>5. 19(17):16224-16247.</w:t>
            </w:r>
          </w:p>
          <w:p w14:paraId="574561B1" w14:textId="4DD968D3" w:rsidR="003E32D0" w:rsidRDefault="003E32D0" w:rsidP="003E32D0"/>
        </w:tc>
        <w:tc>
          <w:tcPr>
            <w:tcW w:w="1485" w:type="dxa"/>
            <w:vAlign w:val="center"/>
          </w:tcPr>
          <w:p w14:paraId="1BC1B4D2" w14:textId="2D0920EE" w:rsidR="003E32D0" w:rsidRDefault="003E32D0" w:rsidP="003E32D0">
            <w:r w:rsidRPr="00EE4799">
              <w:t>202</w:t>
            </w:r>
            <w:r>
              <w:rPr>
                <w:rFonts w:hint="eastAsia"/>
              </w:rPr>
              <w:t>5.5.6</w:t>
            </w:r>
          </w:p>
        </w:tc>
        <w:tc>
          <w:tcPr>
            <w:tcW w:w="1800" w:type="dxa"/>
            <w:vAlign w:val="center"/>
          </w:tcPr>
          <w:p w14:paraId="714296E1" w14:textId="52410774" w:rsidR="003E32D0" w:rsidRDefault="003E32D0" w:rsidP="003E32D0">
            <w:r>
              <w:rPr>
                <w:rFonts w:hint="eastAsia"/>
              </w:rPr>
              <w:t>ACS Nano</w:t>
            </w:r>
          </w:p>
        </w:tc>
        <w:tc>
          <w:tcPr>
            <w:tcW w:w="1538" w:type="dxa"/>
            <w:vAlign w:val="center"/>
          </w:tcPr>
          <w:p w14:paraId="22A33797" w14:textId="23C7C170" w:rsidR="003E32D0" w:rsidRDefault="003E32D0" w:rsidP="003E32D0">
            <w:r>
              <w:rPr>
                <w:rFonts w:hint="eastAsia"/>
              </w:rPr>
              <w:t>武汉大学</w:t>
            </w:r>
          </w:p>
        </w:tc>
        <w:tc>
          <w:tcPr>
            <w:tcW w:w="1325" w:type="dxa"/>
            <w:vAlign w:val="center"/>
          </w:tcPr>
          <w:p w14:paraId="6A986D73" w14:textId="4154A66D" w:rsidR="003E32D0" w:rsidRDefault="003E32D0" w:rsidP="003E32D0">
            <w:r>
              <w:rPr>
                <w:rFonts w:hint="eastAsia"/>
              </w:rPr>
              <w:t>肖哲曼</w:t>
            </w:r>
          </w:p>
        </w:tc>
        <w:tc>
          <w:tcPr>
            <w:tcW w:w="1483" w:type="dxa"/>
            <w:vAlign w:val="center"/>
          </w:tcPr>
          <w:p w14:paraId="74ABCD8F" w14:textId="67817B09" w:rsidR="003E32D0" w:rsidRDefault="003E32D0" w:rsidP="003E32D0">
            <w:r>
              <w:rPr>
                <w:rFonts w:hint="eastAsia"/>
              </w:rPr>
              <w:t>发表</w:t>
            </w:r>
          </w:p>
        </w:tc>
      </w:tr>
      <w:tr w:rsidR="003E32D0" w14:paraId="786CAFFE" w14:textId="77777777">
        <w:trPr>
          <w:trHeight w:val="476"/>
          <w:jc w:val="center"/>
        </w:trPr>
        <w:tc>
          <w:tcPr>
            <w:tcW w:w="710" w:type="dxa"/>
            <w:vAlign w:val="center"/>
          </w:tcPr>
          <w:p w14:paraId="760621D8" w14:textId="5B19F39B" w:rsidR="003E32D0" w:rsidRDefault="003E32D0" w:rsidP="003E32D0">
            <w:r>
              <w:rPr>
                <w:rFonts w:hint="eastAsia"/>
              </w:rPr>
              <w:t>7</w:t>
            </w:r>
          </w:p>
        </w:tc>
        <w:tc>
          <w:tcPr>
            <w:tcW w:w="1380" w:type="dxa"/>
            <w:gridSpan w:val="2"/>
            <w:vAlign w:val="center"/>
          </w:tcPr>
          <w:p w14:paraId="644D585F" w14:textId="6D5A077F" w:rsidR="003E32D0" w:rsidRDefault="003E32D0" w:rsidP="003E32D0">
            <w:r w:rsidRPr="006516D7">
              <w:rPr>
                <w:rFonts w:hint="eastAsia"/>
              </w:rPr>
              <w:t>其他</w:t>
            </w:r>
          </w:p>
        </w:tc>
        <w:tc>
          <w:tcPr>
            <w:tcW w:w="1980" w:type="dxa"/>
            <w:vAlign w:val="center"/>
          </w:tcPr>
          <w:p w14:paraId="06442CED" w14:textId="31DE7D50" w:rsidR="003E32D0" w:rsidRDefault="003E32D0" w:rsidP="003E32D0">
            <w:r>
              <w:rPr>
                <w:rFonts w:hint="eastAsia"/>
              </w:rPr>
              <w:t>《带状疱疹后神经痛中西医结合诊疗专家共识》</w:t>
            </w:r>
          </w:p>
        </w:tc>
        <w:tc>
          <w:tcPr>
            <w:tcW w:w="810" w:type="dxa"/>
            <w:vAlign w:val="center"/>
          </w:tcPr>
          <w:p w14:paraId="007C2F9B" w14:textId="3F7A2860" w:rsidR="003E32D0" w:rsidRDefault="003E32D0" w:rsidP="003E32D0">
            <w:r w:rsidRPr="006516D7">
              <w:rPr>
                <w:rFonts w:hint="eastAsia"/>
              </w:rPr>
              <w:t>中国</w:t>
            </w:r>
          </w:p>
        </w:tc>
        <w:tc>
          <w:tcPr>
            <w:tcW w:w="1095" w:type="dxa"/>
            <w:vAlign w:val="center"/>
          </w:tcPr>
          <w:p w14:paraId="373B06EE" w14:textId="4C6BBB33" w:rsidR="003E32D0" w:rsidRDefault="003E32D0" w:rsidP="003E32D0">
            <w:r w:rsidRPr="006516D7">
              <w:t>202</w:t>
            </w:r>
            <w:r>
              <w:rPr>
                <w:rFonts w:hint="eastAsia"/>
              </w:rPr>
              <w:t>6</w:t>
            </w:r>
            <w:r w:rsidRPr="006516D7">
              <w:t xml:space="preserve">, </w:t>
            </w:r>
            <w:r>
              <w:rPr>
                <w:rFonts w:hint="eastAsia"/>
              </w:rPr>
              <w:t>106</w:t>
            </w:r>
            <w:r w:rsidRPr="006516D7">
              <w:t xml:space="preserve"> (1</w:t>
            </w:r>
            <w:r>
              <w:rPr>
                <w:rFonts w:hint="eastAsia"/>
              </w:rPr>
              <w:t>6</w:t>
            </w:r>
            <w:r w:rsidRPr="006516D7">
              <w:t>)</w:t>
            </w:r>
          </w:p>
        </w:tc>
        <w:tc>
          <w:tcPr>
            <w:tcW w:w="1485" w:type="dxa"/>
            <w:vAlign w:val="center"/>
          </w:tcPr>
          <w:p w14:paraId="6E85A616" w14:textId="5BF96293" w:rsidR="003E32D0" w:rsidRDefault="003E32D0" w:rsidP="003E32D0">
            <w:r w:rsidRPr="006516D7">
              <w:rPr>
                <w:rFonts w:hint="eastAsia"/>
              </w:rPr>
              <w:t>202</w:t>
            </w:r>
            <w:r>
              <w:rPr>
                <w:rFonts w:hint="eastAsia"/>
              </w:rPr>
              <w:t>6.4.28</w:t>
            </w:r>
          </w:p>
        </w:tc>
        <w:tc>
          <w:tcPr>
            <w:tcW w:w="1800" w:type="dxa"/>
            <w:vAlign w:val="center"/>
          </w:tcPr>
          <w:p w14:paraId="18418631" w14:textId="09479372" w:rsidR="003E32D0" w:rsidRDefault="003E32D0" w:rsidP="003E32D0">
            <w:r>
              <w:rPr>
                <w:rFonts w:hint="eastAsia"/>
              </w:rPr>
              <w:t>中华医学杂志</w:t>
            </w:r>
          </w:p>
        </w:tc>
        <w:tc>
          <w:tcPr>
            <w:tcW w:w="1538" w:type="dxa"/>
            <w:vAlign w:val="center"/>
          </w:tcPr>
          <w:p w14:paraId="24C5C45E" w14:textId="19F0416D" w:rsidR="003E32D0" w:rsidRDefault="003E32D0" w:rsidP="003E32D0">
            <w:r w:rsidRPr="006516D7">
              <w:rPr>
                <w:rFonts w:hint="eastAsia"/>
              </w:rPr>
              <w:t>1.</w:t>
            </w:r>
            <w:r w:rsidRPr="006516D7">
              <w:rPr>
                <w:rFonts w:hint="eastAsia"/>
              </w:rPr>
              <w:t>中国医师协会神经内科医师分会</w:t>
            </w:r>
            <w:r>
              <w:rPr>
                <w:rFonts w:hint="eastAsia"/>
              </w:rPr>
              <w:t>头痛与感觉障碍学组</w:t>
            </w:r>
            <w:r w:rsidRPr="006516D7">
              <w:rPr>
                <w:rFonts w:hint="eastAsia"/>
              </w:rPr>
              <w:t>2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中华医学会疼痛学分会</w:t>
            </w:r>
          </w:p>
        </w:tc>
        <w:tc>
          <w:tcPr>
            <w:tcW w:w="1325" w:type="dxa"/>
            <w:vAlign w:val="center"/>
          </w:tcPr>
          <w:p w14:paraId="520B1753" w14:textId="310AB13D" w:rsidR="003E32D0" w:rsidRDefault="003E32D0" w:rsidP="003E32D0">
            <w:r w:rsidRPr="006516D7">
              <w:rPr>
                <w:rFonts w:hint="eastAsia"/>
              </w:rPr>
              <w:t>肖哲曼，董钊</w:t>
            </w:r>
            <w:r>
              <w:rPr>
                <w:rFonts w:hint="eastAsia"/>
              </w:rPr>
              <w:t>，武力勇、梁静静</w:t>
            </w:r>
          </w:p>
        </w:tc>
        <w:tc>
          <w:tcPr>
            <w:tcW w:w="1483" w:type="dxa"/>
            <w:vAlign w:val="center"/>
          </w:tcPr>
          <w:p w14:paraId="0E8AA871" w14:textId="023E454F" w:rsidR="003E32D0" w:rsidRDefault="003E32D0" w:rsidP="003E32D0">
            <w:r w:rsidRPr="006516D7">
              <w:rPr>
                <w:rFonts w:hint="eastAsia"/>
              </w:rPr>
              <w:t>发表</w:t>
            </w:r>
          </w:p>
        </w:tc>
      </w:tr>
      <w:tr w:rsidR="003E32D0" w14:paraId="157104DE" w14:textId="77777777">
        <w:trPr>
          <w:trHeight w:val="476"/>
          <w:jc w:val="center"/>
        </w:trPr>
        <w:tc>
          <w:tcPr>
            <w:tcW w:w="710" w:type="dxa"/>
            <w:vAlign w:val="center"/>
          </w:tcPr>
          <w:p w14:paraId="7CA8A545" w14:textId="0DA36D22" w:rsidR="003E32D0" w:rsidRDefault="003E32D0" w:rsidP="003E32D0">
            <w:r>
              <w:rPr>
                <w:rFonts w:hint="eastAsia"/>
              </w:rPr>
              <w:t>8</w:t>
            </w:r>
          </w:p>
        </w:tc>
        <w:tc>
          <w:tcPr>
            <w:tcW w:w="1380" w:type="dxa"/>
            <w:gridSpan w:val="2"/>
            <w:vAlign w:val="center"/>
          </w:tcPr>
          <w:p w14:paraId="6CD94DF6" w14:textId="29F59A81" w:rsidR="003E32D0" w:rsidRDefault="003E32D0" w:rsidP="003E32D0">
            <w:r w:rsidRPr="007C689E">
              <w:t>发明专利</w:t>
            </w:r>
          </w:p>
        </w:tc>
        <w:tc>
          <w:tcPr>
            <w:tcW w:w="1980" w:type="dxa"/>
            <w:vAlign w:val="center"/>
          </w:tcPr>
          <w:p w14:paraId="6790C6FB" w14:textId="4E35002F" w:rsidR="003E32D0" w:rsidRDefault="003E32D0" w:rsidP="003E32D0">
            <w:r w:rsidRPr="007C689E">
              <w:rPr>
                <w:rFonts w:hint="eastAsia"/>
              </w:rPr>
              <w:t>一种清醒状态下偏头痛动物模型造模仪，专利号：证书</w:t>
            </w:r>
          </w:p>
        </w:tc>
        <w:tc>
          <w:tcPr>
            <w:tcW w:w="810" w:type="dxa"/>
            <w:vAlign w:val="center"/>
          </w:tcPr>
          <w:p w14:paraId="382E8BB0" w14:textId="6254FA31" w:rsidR="003E32D0" w:rsidRDefault="003E32D0" w:rsidP="003E32D0">
            <w:r>
              <w:rPr>
                <w:rFonts w:hint="eastAsia"/>
              </w:rPr>
              <w:t>中国</w:t>
            </w:r>
          </w:p>
        </w:tc>
        <w:tc>
          <w:tcPr>
            <w:tcW w:w="1095" w:type="dxa"/>
            <w:vAlign w:val="center"/>
          </w:tcPr>
          <w:p w14:paraId="6CB1A61E" w14:textId="710F11F3" w:rsidR="003E32D0" w:rsidRDefault="003E32D0" w:rsidP="003E32D0">
            <w:r w:rsidRPr="007C689E">
              <w:rPr>
                <w:rFonts w:hint="eastAsia"/>
              </w:rPr>
              <w:t>ZL201510073599.6</w:t>
            </w:r>
            <w:r w:rsidRPr="007C689E">
              <w:rPr>
                <w:rFonts w:hint="eastAsia"/>
              </w:rPr>
              <w:t>，</w:t>
            </w:r>
          </w:p>
        </w:tc>
        <w:tc>
          <w:tcPr>
            <w:tcW w:w="1485" w:type="dxa"/>
            <w:vAlign w:val="center"/>
          </w:tcPr>
          <w:p w14:paraId="763EBC2A" w14:textId="6A30838C" w:rsidR="003E32D0" w:rsidRDefault="003E32D0" w:rsidP="003E32D0">
            <w:r>
              <w:rPr>
                <w:rFonts w:hint="eastAsia"/>
              </w:rPr>
              <w:t>2015.2.12</w:t>
            </w:r>
          </w:p>
        </w:tc>
        <w:tc>
          <w:tcPr>
            <w:tcW w:w="1800" w:type="dxa"/>
            <w:vAlign w:val="center"/>
          </w:tcPr>
          <w:p w14:paraId="5FC58D6B" w14:textId="62337DD4" w:rsidR="003E32D0" w:rsidRDefault="003E32D0" w:rsidP="003E32D0">
            <w:r w:rsidRPr="007C689E">
              <w:rPr>
                <w:rFonts w:hint="eastAsia"/>
              </w:rPr>
              <w:t>2418267</w:t>
            </w:r>
          </w:p>
        </w:tc>
        <w:tc>
          <w:tcPr>
            <w:tcW w:w="1538" w:type="dxa"/>
            <w:vAlign w:val="center"/>
          </w:tcPr>
          <w:p w14:paraId="6C6F2466" w14:textId="77777777" w:rsidR="003E32D0" w:rsidRDefault="003E32D0" w:rsidP="003E32D0">
            <w:r>
              <w:rPr>
                <w:rFonts w:hint="eastAsia"/>
              </w:rPr>
              <w:t>解放军总医院</w:t>
            </w:r>
          </w:p>
          <w:p w14:paraId="38CF2CF2" w14:textId="7ED45CF4" w:rsidR="003E32D0" w:rsidRDefault="003E32D0" w:rsidP="003E32D0">
            <w:r>
              <w:rPr>
                <w:rFonts w:hint="eastAsia"/>
              </w:rPr>
              <w:t>第一医学中心</w:t>
            </w:r>
          </w:p>
        </w:tc>
        <w:tc>
          <w:tcPr>
            <w:tcW w:w="1325" w:type="dxa"/>
            <w:vAlign w:val="center"/>
          </w:tcPr>
          <w:p w14:paraId="7EFC090A" w14:textId="33FEFF3E" w:rsidR="003E32D0" w:rsidRDefault="003E32D0" w:rsidP="003E32D0">
            <w:r>
              <w:rPr>
                <w:rFonts w:hint="eastAsia"/>
              </w:rPr>
              <w:t>董钊</w:t>
            </w:r>
          </w:p>
        </w:tc>
        <w:tc>
          <w:tcPr>
            <w:tcW w:w="1483" w:type="dxa"/>
            <w:vAlign w:val="center"/>
          </w:tcPr>
          <w:p w14:paraId="25F3CFA0" w14:textId="5892B813" w:rsidR="003E32D0" w:rsidRDefault="003E32D0" w:rsidP="003E32D0">
            <w:r>
              <w:rPr>
                <w:rFonts w:hint="eastAsia"/>
              </w:rPr>
              <w:t>有效</w:t>
            </w:r>
          </w:p>
        </w:tc>
      </w:tr>
      <w:tr w:rsidR="003E32D0" w14:paraId="056D94E9" w14:textId="77777777">
        <w:trPr>
          <w:trHeight w:val="476"/>
          <w:jc w:val="center"/>
        </w:trPr>
        <w:tc>
          <w:tcPr>
            <w:tcW w:w="710" w:type="dxa"/>
            <w:vAlign w:val="center"/>
          </w:tcPr>
          <w:p w14:paraId="2BD48706" w14:textId="519E7370" w:rsidR="003E32D0" w:rsidRDefault="003E32D0" w:rsidP="003E32D0">
            <w:r>
              <w:rPr>
                <w:rFonts w:hint="eastAsia"/>
              </w:rPr>
              <w:t>9</w:t>
            </w:r>
          </w:p>
        </w:tc>
        <w:tc>
          <w:tcPr>
            <w:tcW w:w="1380" w:type="dxa"/>
            <w:gridSpan w:val="2"/>
            <w:vAlign w:val="center"/>
          </w:tcPr>
          <w:p w14:paraId="134CCADF" w14:textId="0FACA6D8" w:rsidR="003E32D0" w:rsidRPr="007C689E" w:rsidRDefault="003E32D0" w:rsidP="003E32D0">
            <w:r w:rsidRPr="006516D7">
              <w:t>发明专利</w:t>
            </w:r>
          </w:p>
        </w:tc>
        <w:tc>
          <w:tcPr>
            <w:tcW w:w="1980" w:type="dxa"/>
            <w:vAlign w:val="center"/>
          </w:tcPr>
          <w:p w14:paraId="040F90C0" w14:textId="6D895C32" w:rsidR="003E32D0" w:rsidRPr="007C689E" w:rsidRDefault="003E32D0" w:rsidP="003E32D0">
            <w:pPr>
              <w:rPr>
                <w:rFonts w:ascii="华文中宋" w:eastAsia="华文中宋" w:hAnsi="华文中宋" w:cs="华文中宋" w:hint="eastAsia"/>
              </w:rPr>
            </w:pPr>
            <w:r w:rsidRPr="006516D7">
              <w:t>一种</w:t>
            </w:r>
            <w:r w:rsidRPr="006516D7">
              <w:t>TMPF</w:t>
            </w:r>
            <w:r w:rsidRPr="006516D7">
              <w:t>肽在制备治</w:t>
            </w:r>
            <w:r w:rsidRPr="006516D7">
              <w:t xml:space="preserve"> </w:t>
            </w:r>
            <w:r w:rsidRPr="006516D7">
              <w:t>疗和</w:t>
            </w:r>
            <w:r w:rsidRPr="006516D7">
              <w:t>/</w:t>
            </w:r>
            <w:r w:rsidRPr="006516D7">
              <w:t>或预防疼痛疾病</w:t>
            </w:r>
            <w:r w:rsidRPr="006516D7">
              <w:t xml:space="preserve"> </w:t>
            </w:r>
            <w:r w:rsidRPr="006516D7">
              <w:t>药物中的应用</w:t>
            </w:r>
          </w:p>
        </w:tc>
        <w:tc>
          <w:tcPr>
            <w:tcW w:w="810" w:type="dxa"/>
            <w:vAlign w:val="center"/>
          </w:tcPr>
          <w:p w14:paraId="6430D104" w14:textId="49A2DF0D" w:rsidR="003E32D0" w:rsidRDefault="003E32D0" w:rsidP="003E32D0">
            <w:r w:rsidRPr="006516D7">
              <w:rPr>
                <w:rFonts w:hint="eastAsia"/>
              </w:rPr>
              <w:t>中国</w:t>
            </w:r>
          </w:p>
        </w:tc>
        <w:tc>
          <w:tcPr>
            <w:tcW w:w="1095" w:type="dxa"/>
            <w:vAlign w:val="center"/>
          </w:tcPr>
          <w:p w14:paraId="3FCF7A4B" w14:textId="0853DD5A" w:rsidR="003E32D0" w:rsidRPr="007C689E" w:rsidRDefault="003E32D0" w:rsidP="003E32D0">
            <w:pPr>
              <w:rPr>
                <w:rFonts w:ascii="华文中宋" w:eastAsia="华文中宋" w:hAnsi="华文中宋" w:cs="华文中宋" w:hint="eastAsia"/>
              </w:rPr>
            </w:pPr>
            <w:r w:rsidRPr="006516D7">
              <w:t>ZL20221 0446650 .3</w:t>
            </w:r>
          </w:p>
        </w:tc>
        <w:tc>
          <w:tcPr>
            <w:tcW w:w="1485" w:type="dxa"/>
            <w:vAlign w:val="center"/>
          </w:tcPr>
          <w:p w14:paraId="1593620B" w14:textId="145F8131" w:rsidR="003E32D0" w:rsidRPr="007C689E" w:rsidRDefault="003E32D0" w:rsidP="003E32D0">
            <w:r w:rsidRPr="006516D7">
              <w:t>2022.04.26</w:t>
            </w:r>
          </w:p>
        </w:tc>
        <w:tc>
          <w:tcPr>
            <w:tcW w:w="1800" w:type="dxa"/>
            <w:vAlign w:val="center"/>
          </w:tcPr>
          <w:p w14:paraId="52250ED2" w14:textId="2EEBF0D2" w:rsidR="003E32D0" w:rsidRPr="007C689E" w:rsidRDefault="003E32D0" w:rsidP="003E32D0">
            <w:pPr>
              <w:rPr>
                <w:rFonts w:ascii="华文中宋" w:eastAsia="华文中宋" w:hAnsi="华文中宋" w:cs="华文中宋" w:hint="eastAsia"/>
              </w:rPr>
            </w:pPr>
            <w:r w:rsidRPr="006516D7">
              <w:t>6095041</w:t>
            </w:r>
          </w:p>
        </w:tc>
        <w:tc>
          <w:tcPr>
            <w:tcW w:w="1538" w:type="dxa"/>
            <w:vAlign w:val="center"/>
          </w:tcPr>
          <w:p w14:paraId="72B66B6C" w14:textId="2C826EB9" w:rsidR="003E32D0" w:rsidRPr="007C689E" w:rsidRDefault="003E32D0" w:rsidP="003E32D0">
            <w:r w:rsidRPr="006516D7">
              <w:t>苏州大学</w:t>
            </w:r>
          </w:p>
        </w:tc>
        <w:tc>
          <w:tcPr>
            <w:tcW w:w="1325" w:type="dxa"/>
            <w:vAlign w:val="center"/>
          </w:tcPr>
          <w:p w14:paraId="5B4405F8" w14:textId="22DE7F28" w:rsidR="003E32D0" w:rsidRDefault="003E32D0" w:rsidP="003E32D0">
            <w:proofErr w:type="gramStart"/>
            <w:r w:rsidRPr="006516D7">
              <w:t>陶金</w:t>
            </w:r>
            <w:proofErr w:type="gramEnd"/>
          </w:p>
        </w:tc>
        <w:tc>
          <w:tcPr>
            <w:tcW w:w="1483" w:type="dxa"/>
            <w:vAlign w:val="center"/>
          </w:tcPr>
          <w:p w14:paraId="5BA5DF1F" w14:textId="4CC0F41A" w:rsidR="003E32D0" w:rsidRDefault="003E32D0" w:rsidP="003E32D0">
            <w:r w:rsidRPr="006516D7">
              <w:t>有效</w:t>
            </w:r>
          </w:p>
        </w:tc>
      </w:tr>
      <w:tr w:rsidR="003E32D0" w14:paraId="702680D1" w14:textId="77777777">
        <w:trPr>
          <w:trHeight w:val="476"/>
          <w:jc w:val="center"/>
        </w:trPr>
        <w:tc>
          <w:tcPr>
            <w:tcW w:w="710" w:type="dxa"/>
            <w:vAlign w:val="center"/>
          </w:tcPr>
          <w:p w14:paraId="57F670A8" w14:textId="46BF7178" w:rsidR="003E32D0" w:rsidRDefault="003E32D0" w:rsidP="003E32D0">
            <w:r>
              <w:rPr>
                <w:rFonts w:hint="eastAsia"/>
              </w:rPr>
              <w:t>10</w:t>
            </w:r>
          </w:p>
        </w:tc>
        <w:tc>
          <w:tcPr>
            <w:tcW w:w="1380" w:type="dxa"/>
            <w:gridSpan w:val="2"/>
            <w:vAlign w:val="center"/>
          </w:tcPr>
          <w:p w14:paraId="244CB7D9" w14:textId="216169BB" w:rsidR="003E32D0" w:rsidRDefault="003E32D0" w:rsidP="003E32D0">
            <w:r w:rsidRPr="006516D7">
              <w:t>计算机软件著作权</w:t>
            </w:r>
          </w:p>
        </w:tc>
        <w:tc>
          <w:tcPr>
            <w:tcW w:w="1980" w:type="dxa"/>
            <w:vAlign w:val="center"/>
          </w:tcPr>
          <w:p w14:paraId="2E35B901" w14:textId="3121EE12" w:rsidR="003E32D0" w:rsidRDefault="003E32D0" w:rsidP="003E32D0">
            <w:r w:rsidRPr="006516D7">
              <w:t>头痛患者</w:t>
            </w:r>
            <w:proofErr w:type="gramStart"/>
            <w:r w:rsidRPr="006516D7">
              <w:t>健康云管理</w:t>
            </w:r>
            <w:proofErr w:type="gramEnd"/>
            <w:r w:rsidRPr="006516D7">
              <w:t xml:space="preserve"> </w:t>
            </w:r>
            <w:r w:rsidRPr="006516D7">
              <w:t>平台</w:t>
            </w:r>
            <w:r w:rsidRPr="006516D7">
              <w:t>V1.0</w:t>
            </w:r>
          </w:p>
        </w:tc>
        <w:tc>
          <w:tcPr>
            <w:tcW w:w="810" w:type="dxa"/>
            <w:vAlign w:val="center"/>
          </w:tcPr>
          <w:p w14:paraId="5E07258A" w14:textId="7DB6F8C9" w:rsidR="003E32D0" w:rsidRDefault="003E32D0" w:rsidP="003E32D0">
            <w:r w:rsidRPr="006516D7">
              <w:t>中国</w:t>
            </w:r>
          </w:p>
        </w:tc>
        <w:tc>
          <w:tcPr>
            <w:tcW w:w="1095" w:type="dxa"/>
            <w:vAlign w:val="center"/>
          </w:tcPr>
          <w:p w14:paraId="53381897" w14:textId="6F732576" w:rsidR="003E32D0" w:rsidRDefault="003E32D0" w:rsidP="003E32D0">
            <w:r w:rsidRPr="006516D7">
              <w:t>2015SR0 60561</w:t>
            </w:r>
          </w:p>
        </w:tc>
        <w:tc>
          <w:tcPr>
            <w:tcW w:w="1485" w:type="dxa"/>
            <w:vAlign w:val="center"/>
          </w:tcPr>
          <w:p w14:paraId="2A14438E" w14:textId="2F71162E" w:rsidR="003E32D0" w:rsidRDefault="003E32D0" w:rsidP="003E32D0">
            <w:r w:rsidRPr="006516D7">
              <w:t>2014.07.01</w:t>
            </w:r>
          </w:p>
        </w:tc>
        <w:tc>
          <w:tcPr>
            <w:tcW w:w="1800" w:type="dxa"/>
            <w:vAlign w:val="center"/>
          </w:tcPr>
          <w:p w14:paraId="66706B3C" w14:textId="206CB55C" w:rsidR="003E32D0" w:rsidRDefault="003E32D0" w:rsidP="003E32D0">
            <w:r w:rsidRPr="006516D7">
              <w:t>0685606</w:t>
            </w:r>
          </w:p>
        </w:tc>
        <w:tc>
          <w:tcPr>
            <w:tcW w:w="1538" w:type="dxa"/>
            <w:vAlign w:val="center"/>
          </w:tcPr>
          <w:p w14:paraId="05764B50" w14:textId="77777777" w:rsidR="003E32D0" w:rsidRDefault="003E32D0" w:rsidP="003E32D0">
            <w:r w:rsidRPr="006516D7">
              <w:t>解放军总医院</w:t>
            </w:r>
          </w:p>
          <w:p w14:paraId="01CED609" w14:textId="2633FB14" w:rsidR="003E32D0" w:rsidRDefault="003E32D0" w:rsidP="003E32D0">
            <w:r w:rsidRPr="006516D7">
              <w:t>第一医学中心</w:t>
            </w:r>
          </w:p>
        </w:tc>
        <w:tc>
          <w:tcPr>
            <w:tcW w:w="1325" w:type="dxa"/>
            <w:vAlign w:val="center"/>
          </w:tcPr>
          <w:p w14:paraId="76F5C6B2" w14:textId="3333FEE4" w:rsidR="003E32D0" w:rsidRDefault="003E32D0" w:rsidP="003E32D0">
            <w:r w:rsidRPr="006516D7">
              <w:t>董钊</w:t>
            </w:r>
          </w:p>
        </w:tc>
        <w:tc>
          <w:tcPr>
            <w:tcW w:w="1483" w:type="dxa"/>
            <w:vAlign w:val="center"/>
          </w:tcPr>
          <w:p w14:paraId="4DD49A0B" w14:textId="6CC63563" w:rsidR="003E32D0" w:rsidRDefault="003E32D0" w:rsidP="003E32D0">
            <w:r w:rsidRPr="006516D7">
              <w:t>有效</w:t>
            </w:r>
          </w:p>
        </w:tc>
      </w:tr>
    </w:tbl>
    <w:p w14:paraId="56299C82" w14:textId="77777777" w:rsidR="002524F7" w:rsidRDefault="002524F7" w:rsidP="00592F74"/>
    <w:p w14:paraId="4032DEB4" w14:textId="77777777" w:rsidR="002524F7" w:rsidRDefault="002524F7" w:rsidP="006428AF">
      <w:pPr>
        <w:jc w:val="both"/>
      </w:pPr>
    </w:p>
    <w:sectPr w:rsidR="002524F7">
      <w:pgSz w:w="16838" w:h="11906" w:orient="landscape"/>
      <w:pgMar w:top="1134" w:right="1134" w:bottom="1134" w:left="1134" w:header="57" w:footer="57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A4AF27" w14:textId="77777777" w:rsidR="00B77B4C" w:rsidRDefault="00B77B4C" w:rsidP="00592F74">
      <w:r>
        <w:separator/>
      </w:r>
    </w:p>
  </w:endnote>
  <w:endnote w:type="continuationSeparator" w:id="0">
    <w:p w14:paraId="40647A31" w14:textId="77777777" w:rsidR="00B77B4C" w:rsidRDefault="00B77B4C" w:rsidP="00592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黑体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  <w:embedRegular r:id="rId1" w:subsetted="1" w:fontKey="{08210097-730D-45F1-852A-7F0A3AC146D7}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1885F" w14:textId="77777777" w:rsidR="00B77B4C" w:rsidRDefault="00B77B4C" w:rsidP="00592F74">
      <w:r>
        <w:separator/>
      </w:r>
    </w:p>
  </w:footnote>
  <w:footnote w:type="continuationSeparator" w:id="0">
    <w:p w14:paraId="19ADF86F" w14:textId="77777777" w:rsidR="00B77B4C" w:rsidRDefault="00B77B4C" w:rsidP="00592F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C1996"/>
    <w:multiLevelType w:val="multilevel"/>
    <w:tmpl w:val="1B2C1996"/>
    <w:lvl w:ilvl="0">
      <w:start w:val="1"/>
      <w:numFmt w:val="decimal"/>
      <w:lvlText w:val="%1)"/>
      <w:lvlJc w:val="left"/>
      <w:pPr>
        <w:tabs>
          <w:tab w:val="left" w:pos="420"/>
        </w:tabs>
        <w:ind w:left="420" w:hanging="420"/>
      </w:pPr>
      <w:rPr>
        <w:rFonts w:hint="default"/>
        <w:color w:val="auto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num w:numId="1" w16cid:durableId="5674985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proofState w:spelling="clean" w:grammar="clean"/>
  <w:defaultTabStop w:val="420"/>
  <w:drawingGridHorizontalSpacing w:val="160"/>
  <w:drawingGridVerticalSpacing w:val="435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TFjMTU4ZTNiZDhlYWQwMDJjMmU3YzIyN2I5MDdiY2MifQ=="/>
  </w:docVars>
  <w:rsids>
    <w:rsidRoot w:val="00CC1191"/>
    <w:rsid w:val="000257E5"/>
    <w:rsid w:val="000C250C"/>
    <w:rsid w:val="000C7F6B"/>
    <w:rsid w:val="000D3F68"/>
    <w:rsid w:val="001052D8"/>
    <w:rsid w:val="00110654"/>
    <w:rsid w:val="001140EF"/>
    <w:rsid w:val="00124973"/>
    <w:rsid w:val="00157737"/>
    <w:rsid w:val="0017059E"/>
    <w:rsid w:val="001943C9"/>
    <w:rsid w:val="001B472D"/>
    <w:rsid w:val="001C156A"/>
    <w:rsid w:val="001E3510"/>
    <w:rsid w:val="002524F7"/>
    <w:rsid w:val="0027745E"/>
    <w:rsid w:val="002867F9"/>
    <w:rsid w:val="00287332"/>
    <w:rsid w:val="002C462F"/>
    <w:rsid w:val="003B6016"/>
    <w:rsid w:val="003B6F5A"/>
    <w:rsid w:val="003C35EA"/>
    <w:rsid w:val="003D54FE"/>
    <w:rsid w:val="003D7A24"/>
    <w:rsid w:val="003E32D0"/>
    <w:rsid w:val="00410AD3"/>
    <w:rsid w:val="00421DF8"/>
    <w:rsid w:val="00433D1F"/>
    <w:rsid w:val="00476EF0"/>
    <w:rsid w:val="004D1208"/>
    <w:rsid w:val="0055183A"/>
    <w:rsid w:val="00587D24"/>
    <w:rsid w:val="00592F74"/>
    <w:rsid w:val="005D0A35"/>
    <w:rsid w:val="005F45A7"/>
    <w:rsid w:val="005F6106"/>
    <w:rsid w:val="006428AF"/>
    <w:rsid w:val="00646ECD"/>
    <w:rsid w:val="006516D7"/>
    <w:rsid w:val="006A47B6"/>
    <w:rsid w:val="00707AD1"/>
    <w:rsid w:val="007321E7"/>
    <w:rsid w:val="007462CD"/>
    <w:rsid w:val="007A3D6A"/>
    <w:rsid w:val="007C689E"/>
    <w:rsid w:val="0085327C"/>
    <w:rsid w:val="00876028"/>
    <w:rsid w:val="008D513F"/>
    <w:rsid w:val="00953187"/>
    <w:rsid w:val="009602FB"/>
    <w:rsid w:val="0096259A"/>
    <w:rsid w:val="009D3FAC"/>
    <w:rsid w:val="009F08CF"/>
    <w:rsid w:val="009F3F8E"/>
    <w:rsid w:val="00A23B54"/>
    <w:rsid w:val="00A37D27"/>
    <w:rsid w:val="00A64BC1"/>
    <w:rsid w:val="00A721D4"/>
    <w:rsid w:val="00AB0DA4"/>
    <w:rsid w:val="00AB3E79"/>
    <w:rsid w:val="00AF76B2"/>
    <w:rsid w:val="00B52580"/>
    <w:rsid w:val="00B77B4C"/>
    <w:rsid w:val="00B83A13"/>
    <w:rsid w:val="00B84FA2"/>
    <w:rsid w:val="00BC781E"/>
    <w:rsid w:val="00BD2D35"/>
    <w:rsid w:val="00BF39D0"/>
    <w:rsid w:val="00C21157"/>
    <w:rsid w:val="00C2720A"/>
    <w:rsid w:val="00C6106F"/>
    <w:rsid w:val="00C73532"/>
    <w:rsid w:val="00CA661D"/>
    <w:rsid w:val="00CC1191"/>
    <w:rsid w:val="00CD66F3"/>
    <w:rsid w:val="00CF02EF"/>
    <w:rsid w:val="00D1337D"/>
    <w:rsid w:val="00DA61B9"/>
    <w:rsid w:val="00E02738"/>
    <w:rsid w:val="00E7123C"/>
    <w:rsid w:val="00E7266E"/>
    <w:rsid w:val="00E939F0"/>
    <w:rsid w:val="00EE4799"/>
    <w:rsid w:val="06E14E4D"/>
    <w:rsid w:val="101E5B5C"/>
    <w:rsid w:val="10F92125"/>
    <w:rsid w:val="11717F0E"/>
    <w:rsid w:val="15051099"/>
    <w:rsid w:val="16C9354B"/>
    <w:rsid w:val="16E82A20"/>
    <w:rsid w:val="19114F77"/>
    <w:rsid w:val="1D536E88"/>
    <w:rsid w:val="1E0D5CDA"/>
    <w:rsid w:val="1E94104E"/>
    <w:rsid w:val="1F903A0F"/>
    <w:rsid w:val="227E6E5B"/>
    <w:rsid w:val="283748D1"/>
    <w:rsid w:val="2B992461"/>
    <w:rsid w:val="2D3319B5"/>
    <w:rsid w:val="2F9257C7"/>
    <w:rsid w:val="33DA14EB"/>
    <w:rsid w:val="39B135B1"/>
    <w:rsid w:val="3C1655D8"/>
    <w:rsid w:val="3CAF5C0A"/>
    <w:rsid w:val="3DDD580C"/>
    <w:rsid w:val="3E6447D3"/>
    <w:rsid w:val="3F6C1B91"/>
    <w:rsid w:val="3FE47979"/>
    <w:rsid w:val="41A1768C"/>
    <w:rsid w:val="420B32C6"/>
    <w:rsid w:val="42582E81"/>
    <w:rsid w:val="425D3A13"/>
    <w:rsid w:val="44476FEC"/>
    <w:rsid w:val="467C00D5"/>
    <w:rsid w:val="467D7A4E"/>
    <w:rsid w:val="494644B1"/>
    <w:rsid w:val="4AEF0886"/>
    <w:rsid w:val="4C5D25D8"/>
    <w:rsid w:val="55CD3065"/>
    <w:rsid w:val="570A5B66"/>
    <w:rsid w:val="591C7D2C"/>
    <w:rsid w:val="5CA02A22"/>
    <w:rsid w:val="5F7928C3"/>
    <w:rsid w:val="603B57FF"/>
    <w:rsid w:val="607C7302"/>
    <w:rsid w:val="63B8633D"/>
    <w:rsid w:val="67271682"/>
    <w:rsid w:val="6AE04094"/>
    <w:rsid w:val="6D921628"/>
    <w:rsid w:val="712E50BB"/>
    <w:rsid w:val="73822F68"/>
    <w:rsid w:val="74576528"/>
    <w:rsid w:val="77B329AB"/>
    <w:rsid w:val="790849A2"/>
    <w:rsid w:val="7F215A31"/>
    <w:rsid w:val="7F484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BCA1D2"/>
  <w15:docId w15:val="{DEB899D2-9A9E-42F7-9EF5-293FCE122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iPriority="34" w:unhideWhenUsed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592F74"/>
    <w:pPr>
      <w:spacing w:line="400" w:lineRule="exact"/>
      <w:jc w:val="center"/>
    </w:pPr>
    <w:rPr>
      <w:rFonts w:ascii="Arial" w:eastAsia="仿宋_GB2312" w:hAnsi="Arial" w:cs="Arial"/>
      <w:bCs/>
      <w:kern w:val="2"/>
      <w:sz w:val="21"/>
      <w:szCs w:val="21"/>
    </w:rPr>
  </w:style>
  <w:style w:type="paragraph" w:styleId="1">
    <w:name w:val="heading 1"/>
    <w:basedOn w:val="a"/>
    <w:next w:val="a"/>
    <w:link w:val="10"/>
    <w:autoRedefine/>
    <w:uiPriority w:val="9"/>
    <w:qFormat/>
    <w:pPr>
      <w:keepNext/>
      <w:keepLines/>
      <w:outlineLvl w:val="0"/>
    </w:pPr>
    <w:rPr>
      <w:rFonts w:eastAsia="方正小标宋简体"/>
      <w:bCs w:val="0"/>
      <w:kern w:val="44"/>
      <w:sz w:val="44"/>
      <w:szCs w:val="44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pPr>
      <w:keepNext/>
      <w:keepLines/>
      <w:ind w:firstLine="641"/>
      <w:outlineLvl w:val="1"/>
    </w:pPr>
    <w:rPr>
      <w:rFonts w:asciiTheme="majorHAnsi" w:eastAsia="黑体" w:hAnsiTheme="majorHAnsi" w:cstheme="majorBidi"/>
      <w:bCs w:val="0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autoRedefine/>
    <w:uiPriority w:val="99"/>
    <w:unhideWhenUsed/>
    <w:qFormat/>
    <w:pPr>
      <w:widowControl w:val="0"/>
      <w:spacing w:line="360" w:lineRule="auto"/>
      <w:ind w:firstLineChars="200" w:firstLine="480"/>
      <w:jc w:val="both"/>
    </w:pPr>
    <w:rPr>
      <w:rFonts w:ascii="仿宋_GB2312" w:eastAsia="宋体" w:cs="Times New Roman" w:hint="eastAsia"/>
      <w:sz w:val="24"/>
      <w:szCs w:val="20"/>
    </w:rPr>
  </w:style>
  <w:style w:type="paragraph" w:styleId="a5">
    <w:name w:val="footer"/>
    <w:basedOn w:val="a"/>
    <w:link w:val="a6"/>
    <w:autoRedefine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"/>
    <w:link w:val="a8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9">
    <w:name w:val="Normal (Web)"/>
    <w:basedOn w:val="a"/>
    <w:autoRedefine/>
    <w:uiPriority w:val="99"/>
    <w:unhideWhenUsed/>
    <w:qFormat/>
    <w:rPr>
      <w:sz w:val="24"/>
    </w:rPr>
  </w:style>
  <w:style w:type="table" w:styleId="aa">
    <w:name w:val="Table Grid"/>
    <w:basedOn w:val="a1"/>
    <w:autoRedefine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autoRedefine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autoRedefine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autoRedefine/>
    <w:uiPriority w:val="9"/>
    <w:qFormat/>
    <w:rPr>
      <w:rFonts w:eastAsia="方正小标宋简体"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autoRedefine/>
    <w:uiPriority w:val="9"/>
    <w:qFormat/>
    <w:rPr>
      <w:rFonts w:asciiTheme="majorHAnsi" w:eastAsia="黑体" w:hAnsiTheme="majorHAnsi" w:cstheme="majorBidi"/>
      <w:bCs/>
      <w:szCs w:val="32"/>
    </w:rPr>
  </w:style>
  <w:style w:type="character" w:customStyle="1" w:styleId="a4">
    <w:name w:val="纯文本 字符"/>
    <w:basedOn w:val="a0"/>
    <w:link w:val="a3"/>
    <w:autoRedefine/>
    <w:qFormat/>
    <w:rPr>
      <w:rFonts w:ascii="仿宋_GB2312" w:eastAsia="仿宋_GB2312" w:cs="仿宋_GB2312" w:hint="eastAsia"/>
      <w:kern w:val="2"/>
      <w:sz w:val="24"/>
    </w:rPr>
  </w:style>
  <w:style w:type="paragraph" w:customStyle="1" w:styleId="Style8">
    <w:name w:val="_Style 8"/>
    <w:basedOn w:val="a"/>
    <w:next w:val="a"/>
    <w:qFormat/>
    <w:pPr>
      <w:spacing w:line="360" w:lineRule="auto"/>
      <w:ind w:firstLineChars="200" w:firstLine="480"/>
    </w:pPr>
    <w:rPr>
      <w:rFonts w:ascii="仿宋_GB2312"/>
      <w:sz w:val="24"/>
      <w:szCs w:val="20"/>
    </w:rPr>
  </w:style>
  <w:style w:type="paragraph" w:styleId="ab">
    <w:name w:val="List Paragraph"/>
    <w:basedOn w:val="a"/>
    <w:uiPriority w:val="34"/>
    <w:unhideWhenUsed/>
    <w:qFormat/>
    <w:rsid w:val="00EE4799"/>
    <w:pPr>
      <w:spacing w:line="240" w:lineRule="auto"/>
      <w:ind w:firstLineChars="200" w:firstLine="420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bmed.ncbi.nlm.nih.gov/41539101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inks.springernature.com/f/a/IuqQYZZdXIEaF1pJhOYyPQ~~/AABE5hA~/WlBsYfvWsD7n78F4ecFd2bRuMCx9FzTURRfnJ4HpkMYZud6ujyWnx8YxMSb6zJz2L1OmM_QtoiuyjwXIrRCmixK8pApL8aY_EbM0LBvXOv1l47t8lkXXH95IAUERUlrPFP_BvjCz6kBYWAA7rE-2N7vsEeT3nzrFlrwe51SMshkPLCsSsPqJljS4o1sox-TeVKm9QgCCSWgKE9A64KYifARiTdxlaDTh-xxGBz0ZEIm-C5vyF8Bfi8k1rGySNQhemri1g3w5jTf6z9B35PDZTTFhx00B8PmEQXeym60t7dQ~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ubmed.ncbi.nlm.nih.gov/40266286/" TargetMode="Externa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1238</Words>
  <Characters>2044</Characters>
  <Application>Microsoft Office Word</Application>
  <DocSecurity>0</DocSecurity>
  <Lines>204</Lines>
  <Paragraphs>172</Paragraphs>
  <ScaleCrop>false</ScaleCrop>
  <Company>Microsoft</Company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李昕然</dc:creator>
  <cp:lastModifiedBy>zheman xiao</cp:lastModifiedBy>
  <cp:revision>2</cp:revision>
  <cp:lastPrinted>2019-12-03T02:10:00Z</cp:lastPrinted>
  <dcterms:created xsi:type="dcterms:W3CDTF">2026-03-22T05:18:00Z</dcterms:created>
  <dcterms:modified xsi:type="dcterms:W3CDTF">2026-03-22T05:18:00Z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8A18C7C3F5674D51853962E1526A0B1D_13</vt:lpwstr>
  </property>
  <property fmtid="{D5CDD505-2E9C-101B-9397-08002B2CF9AE}" pid="4" name="KSOTemplateDocerSaveRecord">
    <vt:lpwstr>eyJoZGlkIjoiMTFjMTU4ZTNiZDhlYWQwMDJjMmU3YzIyN2I5MDdiY2MiLCJ1c2VySWQiOiI1MzM4ODAzNTMifQ==</vt:lpwstr>
  </property>
</Properties>
</file>