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CBE" w:rsidRPr="00CA6CBE" w:rsidRDefault="00CA6CBE" w:rsidP="00CA6CBE">
      <w:pPr>
        <w:widowControl/>
        <w:wordWrap w:val="0"/>
        <w:spacing w:before="100" w:beforeAutospacing="1" w:after="100" w:afterAutospacing="1" w:line="360" w:lineRule="auto"/>
        <w:jc w:val="left"/>
        <w:outlineLvl w:val="0"/>
        <w:rPr>
          <w:rFonts w:ascii="Verdana" w:eastAsia="宋体" w:hAnsi="Verdana" w:cs="Arial"/>
          <w:b/>
          <w:bCs/>
          <w:color w:val="000000" w:themeColor="text1"/>
          <w:kern w:val="36"/>
          <w:sz w:val="44"/>
          <w:szCs w:val="48"/>
        </w:rPr>
      </w:pPr>
      <w:r w:rsidRPr="00CA6CBE">
        <w:rPr>
          <w:rFonts w:ascii="黑体" w:eastAsia="黑体" w:hAnsi="黑体" w:cs="Arial" w:hint="eastAsia"/>
          <w:b/>
          <w:bCs/>
          <w:color w:val="000000" w:themeColor="text1"/>
          <w:kern w:val="36"/>
          <w:sz w:val="28"/>
          <w:szCs w:val="32"/>
        </w:rPr>
        <w:t>附件3：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center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宋体" w:eastAsia="宋体" w:hAnsi="宋体" w:cs="Arial" w:hint="eastAsia"/>
          <w:b/>
          <w:bCs/>
          <w:color w:val="000000" w:themeColor="text1"/>
          <w:kern w:val="0"/>
          <w:sz w:val="40"/>
        </w:rPr>
        <w:t>医学部第三轮岗位设置与聘用工作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center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宋体" w:eastAsia="宋体" w:hAnsi="宋体" w:cs="Arial" w:hint="eastAsia"/>
          <w:b/>
          <w:bCs/>
          <w:color w:val="000000" w:themeColor="text1"/>
          <w:kern w:val="0"/>
          <w:sz w:val="40"/>
        </w:rPr>
        <w:t>其他专业技术岗位申报条件</w:t>
      </w:r>
    </w:p>
    <w:p w:rsidR="00CA6CBE" w:rsidRPr="00CA6CBE" w:rsidRDefault="00CA6CBE" w:rsidP="00CA6CBE">
      <w:pPr>
        <w:widowControl/>
        <w:wordWrap w:val="0"/>
        <w:spacing w:before="100" w:beforeAutospacing="1" w:after="100" w:afterAutospacing="1" w:line="360" w:lineRule="auto"/>
        <w:ind w:firstLine="480"/>
        <w:jc w:val="left"/>
        <w:outlineLvl w:val="0"/>
        <w:rPr>
          <w:rFonts w:ascii="Verdana" w:eastAsia="宋体" w:hAnsi="Verdana" w:cs="Arial"/>
          <w:b/>
          <w:bCs/>
          <w:color w:val="000000" w:themeColor="text1"/>
          <w:kern w:val="36"/>
          <w:sz w:val="44"/>
          <w:szCs w:val="48"/>
        </w:rPr>
      </w:pPr>
      <w:r w:rsidRPr="00CA6CBE">
        <w:rPr>
          <w:rFonts w:ascii="Times New Roman" w:eastAsia="宋体" w:hAnsi="Times New Roman" w:cs="Times New Roman"/>
          <w:b/>
          <w:bCs/>
          <w:color w:val="000000" w:themeColor="text1"/>
          <w:kern w:val="36"/>
          <w:sz w:val="22"/>
          <w:szCs w:val="24"/>
        </w:rPr>
        <w:t>一、基本条件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具有良好的学风、学术道德和合作精神，符合国家关于相应其他专业技术职务的基本任职条件，并具有与本岗位相适应的业务能力，能够履行规定的岗位职责，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2013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1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—2015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12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月第二轮聘期合格。</w:t>
      </w:r>
    </w:p>
    <w:p w:rsidR="00CA6CBE" w:rsidRPr="00CA6CBE" w:rsidRDefault="00CA6CBE" w:rsidP="00A42843">
      <w:pPr>
        <w:widowControl/>
        <w:wordWrap w:val="0"/>
        <w:ind w:firstLine="480"/>
        <w:jc w:val="left"/>
        <w:outlineLvl w:val="0"/>
        <w:rPr>
          <w:rFonts w:ascii="Verdana" w:eastAsia="宋体" w:hAnsi="Verdana" w:cs="Arial"/>
          <w:b/>
          <w:bCs/>
          <w:color w:val="000000" w:themeColor="text1"/>
          <w:kern w:val="36"/>
          <w:sz w:val="44"/>
          <w:szCs w:val="48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36"/>
          <w:sz w:val="22"/>
          <w:szCs w:val="24"/>
        </w:rPr>
        <w:t>二、岗位聘用条件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（一）副高二级岗（六级岗）任职条件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1、认定条件：受聘高级专业技术职务满6年，具备附表1中2项选项条件者；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2、评审条件：受聘高级专业技术职务满3年，具备附表1中1项选项条件者；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（二）副高三级岗（七级岗）任职条件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认定条件：受聘高级专业技术职务者；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（三）中级一级岗（八级岗）任职条件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1、认定条件：受聘中级专业技术职务满12年，具备附表2中2项选项条件者；或博士后出站者；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评审条件：受聘中级专业技术职务满12年，具备附表2中1项选项条件者；或受聘中级专业技术职务满6年，具备附表2中2项选项条件者；或受聘中级专业技术职务满3年，具备附表2中3项选项条件者；或受聘中级专业技术职务不满3年，具备附表2中4项选项条件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（四）中级二级岗（九级岗）任职条件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1、认定条件：受聘中级专业技术职务满12年；或受聘中级专业技术职务满6年，具备附表2中1项选项条件者；或具有博士学位者；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lastRenderedPageBreak/>
        <w:t>2、评审条件：受聘中级专业技术职务满3年，具备附表2中1项选项条件者；受聘中级专业技术职务不满3年，具备附表2中2项选项条件者；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（五）中级三级岗（十级岗）任职条件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认定条件：受聘中级专业技术职务者；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（六）初级一级岗（十一级岗）任职条件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评审条件：受聘初级专业技术职务满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年；具备附表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中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1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项选项条件者；或具有一年以上硕士学位者；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（七）初级二级岗（十二级岗）任职条件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认定条件：受聘初级专业技术职务；或具有硕士学位；或本科毕业见习期满且考核合格者；</w:t>
      </w:r>
    </w:p>
    <w:p w:rsidR="00CA6CBE" w:rsidRPr="00CA6CBE" w:rsidRDefault="00CA6CBE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t>（八）员级（十三级岗）任职条件</w:t>
      </w:r>
    </w:p>
    <w:p w:rsidR="00CA6CBE" w:rsidRDefault="00CA6CBE" w:rsidP="00A42843">
      <w:pPr>
        <w:widowControl/>
        <w:wordWrap w:val="0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认定条件：受聘技术员级专业技术职务；见习期满而未定级别的专业技术人员。</w:t>
      </w:r>
    </w:p>
    <w:p w:rsidR="00892E7D" w:rsidRDefault="00892E7D" w:rsidP="00A42843">
      <w:pPr>
        <w:widowControl/>
        <w:wordWrap w:val="0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</w:p>
    <w:p w:rsidR="00892E7D" w:rsidRDefault="00892E7D" w:rsidP="00A42843">
      <w:pPr>
        <w:widowControl/>
        <w:wordWrap w:val="0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</w:p>
    <w:p w:rsidR="00892E7D" w:rsidRPr="00CA6CBE" w:rsidRDefault="00892E7D" w:rsidP="00A42843">
      <w:pPr>
        <w:widowControl/>
        <w:wordWrap w:val="0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Default="00CA6CBE" w:rsidP="00CA6CBE">
      <w:pPr>
        <w:widowControl/>
        <w:wordWrap w:val="0"/>
        <w:spacing w:line="360" w:lineRule="auto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附表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1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：</w:t>
      </w:r>
    </w:p>
    <w:tbl>
      <w:tblPr>
        <w:tblW w:w="8320" w:type="dxa"/>
        <w:tblInd w:w="93" w:type="dxa"/>
        <w:tblLook w:val="04A0"/>
      </w:tblPr>
      <w:tblGrid>
        <w:gridCol w:w="720"/>
        <w:gridCol w:w="7600"/>
      </w:tblGrid>
      <w:tr w:rsidR="0036607E" w:rsidRPr="0036607E" w:rsidTr="0036607E">
        <w:trPr>
          <w:trHeight w:val="555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校级教学、科研成果奖（前三名）；或省（部）级及以上教学、科研成果奖（前五名）；或国家级教学、科研成果奖（有排名）； 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校级及以上荣誉称号；</w:t>
            </w:r>
          </w:p>
        </w:tc>
      </w:tr>
      <w:tr w:rsidR="0036607E" w:rsidRPr="0036607E" w:rsidTr="0036607E">
        <w:trPr>
          <w:trHeight w:val="5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主持校级或作为主要成员（前三名）参与市厅级及以上教学研究、科研课题 1项；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以第一作者发表教学研究论文或在核心期刊发表学术论文5篇；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参与者正式出版实验教材（或学术专著）1部；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作为第一指导人，指导学生课外科研、教学创新活动，获省级奖励；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参与专利发明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专职从事大型设备管理与维护</w:t>
            </w:r>
          </w:p>
        </w:tc>
      </w:tr>
      <w:tr w:rsidR="0036607E" w:rsidRPr="0036607E" w:rsidTr="0036607E">
        <w:trPr>
          <w:trHeight w:val="5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实验室建设与管理工作突出；参与省级及以上重点实验室建设和市级以上技术服务平台建设（申报有排名）</w:t>
            </w:r>
          </w:p>
        </w:tc>
      </w:tr>
    </w:tbl>
    <w:p w:rsidR="0036607E" w:rsidRPr="0036607E" w:rsidRDefault="0036607E" w:rsidP="00CA6CBE">
      <w:pPr>
        <w:widowControl/>
        <w:wordWrap w:val="0"/>
        <w:spacing w:line="360" w:lineRule="auto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</w:p>
    <w:p w:rsidR="0036607E" w:rsidRPr="00CA6CBE" w:rsidRDefault="0036607E" w:rsidP="00CA6CBE">
      <w:pPr>
        <w:widowControl/>
        <w:wordWrap w:val="0"/>
        <w:spacing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Verdana" w:cs="Arial" w:hint="eastAsia"/>
          <w:color w:val="000000" w:themeColor="text1"/>
          <w:kern w:val="0"/>
          <w:sz w:val="22"/>
          <w:szCs w:val="24"/>
        </w:rPr>
        <w:br w:type="page"/>
      </w:r>
    </w:p>
    <w:p w:rsidR="00CA6CBE" w:rsidRDefault="00CA6CB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lastRenderedPageBreak/>
        <w:t>附表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：</w:t>
      </w:r>
    </w:p>
    <w:tbl>
      <w:tblPr>
        <w:tblW w:w="8320" w:type="dxa"/>
        <w:tblInd w:w="93" w:type="dxa"/>
        <w:tblLook w:val="04A0"/>
      </w:tblPr>
      <w:tblGrid>
        <w:gridCol w:w="720"/>
        <w:gridCol w:w="7600"/>
      </w:tblGrid>
      <w:tr w:rsidR="0036607E" w:rsidRPr="0036607E" w:rsidTr="0036607E">
        <w:trPr>
          <w:trHeight w:val="285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参与的课题获校级及以上教学（科研）成果奖（有排名）； 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校级及以上荣誉称号；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作为主要参与者完成校级及以上教学研究、科研课题1项；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以第一作者公开发表教研论文或学术论文1篇；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参与正式出版（实验）教材或学术专著1 部；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作为主要参与者，指导学生课外科研、教学创新活动，获省级奖励；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参与专利发明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专职从事大型设备管理与维护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参与市级及以上重点实验室建设或技术服务平台建设（申报有排名）</w:t>
            </w:r>
          </w:p>
        </w:tc>
      </w:tr>
    </w:tbl>
    <w:p w:rsidR="0036607E" w:rsidRPr="0036607E" w:rsidRDefault="0036607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Default="00CA6CB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附表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：</w:t>
      </w:r>
    </w:p>
    <w:tbl>
      <w:tblPr>
        <w:tblW w:w="8320" w:type="dxa"/>
        <w:tblInd w:w="93" w:type="dxa"/>
        <w:tblLook w:val="04A0"/>
      </w:tblPr>
      <w:tblGrid>
        <w:gridCol w:w="720"/>
        <w:gridCol w:w="7600"/>
      </w:tblGrid>
      <w:tr w:rsidR="0036607E" w:rsidRPr="0036607E" w:rsidTr="0036607E">
        <w:trPr>
          <w:trHeight w:val="285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参与的课题获校级及以上教学（科研）成果奖（有排名）； 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校级及以上荣誉称号；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参与者完成校级及以上教学研究、科研课题1项；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以第一作者公开发表教研论文或学术论文1篇；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参与专利发明</w:t>
            </w:r>
          </w:p>
        </w:tc>
      </w:tr>
      <w:tr w:rsidR="0036607E" w:rsidRPr="0036607E" w:rsidTr="0036607E">
        <w:trPr>
          <w:trHeight w:val="2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7E" w:rsidRPr="0036607E" w:rsidRDefault="0036607E" w:rsidP="003660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6607E" w:rsidRPr="0036607E" w:rsidRDefault="0036607E" w:rsidP="0036607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607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专职从事大型设备管理与维护</w:t>
            </w:r>
          </w:p>
        </w:tc>
      </w:tr>
    </w:tbl>
    <w:p w:rsidR="0036607E" w:rsidRPr="0036607E" w:rsidRDefault="0036607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Pr="00CA6CBE" w:rsidRDefault="00CA6CB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说明：</w:t>
      </w:r>
    </w:p>
    <w:p w:rsidR="00CA6CBE" w:rsidRPr="00CA6CBE" w:rsidRDefault="00CA6CB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如果申报人员符合相应岗位聘用条件的人数超过该岗位设定人数时，同等条件下学部按附加条件中的顺序优先聘用。学部附加条件顺序如下：</w:t>
      </w:r>
    </w:p>
    <w:p w:rsidR="00CA6CBE" w:rsidRPr="00CA6CBE" w:rsidRDefault="00CA6CBE" w:rsidP="00CA6CBE">
      <w:pPr>
        <w:widowControl/>
        <w:wordWrap w:val="0"/>
        <w:spacing w:before="225" w:after="225"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1、符合该岗位选项条件中的多个条件者；2、同类奖项按获奖级别高者或排名靠前者；3、任现职年限长者；4、学历/学位高者。</w:t>
      </w:r>
    </w:p>
    <w:p w:rsidR="00A42843" w:rsidRPr="00CA6CBE" w:rsidRDefault="00A42843">
      <w:pPr>
        <w:rPr>
          <w:color w:val="000000" w:themeColor="text1"/>
          <w:sz w:val="20"/>
        </w:rPr>
      </w:pPr>
    </w:p>
    <w:sectPr w:rsidR="00A42843" w:rsidRPr="00CA6CBE" w:rsidSect="00F70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0E5" w:rsidRDefault="00B000E5" w:rsidP="00CA6CBE">
      <w:pPr>
        <w:ind w:firstLine="420"/>
      </w:pPr>
      <w:r>
        <w:separator/>
      </w:r>
    </w:p>
  </w:endnote>
  <w:endnote w:type="continuationSeparator" w:id="1">
    <w:p w:rsidR="00B000E5" w:rsidRDefault="00B000E5" w:rsidP="00CA6CBE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0E5" w:rsidRDefault="00B000E5" w:rsidP="00CA6CBE">
      <w:pPr>
        <w:ind w:firstLine="420"/>
      </w:pPr>
      <w:r>
        <w:separator/>
      </w:r>
    </w:p>
  </w:footnote>
  <w:footnote w:type="continuationSeparator" w:id="1">
    <w:p w:rsidR="00B000E5" w:rsidRDefault="00B000E5" w:rsidP="00CA6CBE">
      <w:pPr>
        <w:ind w:firstLine="42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CBE"/>
    <w:rsid w:val="002845F5"/>
    <w:rsid w:val="0036607E"/>
    <w:rsid w:val="003C5297"/>
    <w:rsid w:val="00892E7D"/>
    <w:rsid w:val="008A579B"/>
    <w:rsid w:val="00A42843"/>
    <w:rsid w:val="00B000E5"/>
    <w:rsid w:val="00CA6CBE"/>
    <w:rsid w:val="00D4609C"/>
    <w:rsid w:val="00E03504"/>
    <w:rsid w:val="00F1492D"/>
    <w:rsid w:val="00F70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F2D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A6CB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CA6CB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6C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6CB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6C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6CB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A6CB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CA6CBE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Strong"/>
    <w:basedOn w:val="a0"/>
    <w:uiPriority w:val="22"/>
    <w:qFormat/>
    <w:rsid w:val="00CA6C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7</cp:revision>
  <dcterms:created xsi:type="dcterms:W3CDTF">2016-06-24T06:07:00Z</dcterms:created>
  <dcterms:modified xsi:type="dcterms:W3CDTF">2016-06-24T08:14:00Z</dcterms:modified>
</cp:coreProperties>
</file>