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AA9A0">
      <w:pPr>
        <w:jc w:val="center"/>
        <w:rPr>
          <w:rFonts w:hint="eastAsia" w:ascii="仿宋" w:hAnsi="仿宋" w:eastAsia="仿宋" w:cs="仿宋"/>
          <w:sz w:val="36"/>
        </w:rPr>
      </w:pPr>
      <w:r>
        <w:rPr>
          <w:rFonts w:hint="eastAsia" w:ascii="仿宋" w:hAnsi="仿宋" w:eastAsia="仿宋" w:cs="仿宋"/>
          <w:sz w:val="36"/>
        </w:rPr>
        <w:t>基础医学院关于举办</w:t>
      </w:r>
    </w:p>
    <w:p w14:paraId="3B363559">
      <w:pPr>
        <w:jc w:val="center"/>
        <w:rPr>
          <w:rFonts w:hint="eastAsia" w:ascii="仿宋" w:hAnsi="仿宋" w:eastAsia="仿宋" w:cs="仿宋"/>
          <w:sz w:val="36"/>
        </w:rPr>
      </w:pPr>
      <w:r>
        <w:rPr>
          <w:rFonts w:hint="eastAsia" w:ascii="仿宋" w:hAnsi="仿宋" w:eastAsia="仿宋" w:cs="仿宋"/>
          <w:sz w:val="36"/>
        </w:rPr>
        <w:t>第二</w:t>
      </w:r>
      <w:bookmarkStart w:id="0" w:name="_GoBack"/>
      <w:bookmarkEnd w:id="0"/>
      <w:r>
        <w:rPr>
          <w:rFonts w:hint="eastAsia" w:ascii="仿宋" w:hAnsi="仿宋" w:eastAsia="仿宋" w:cs="仿宋"/>
          <w:sz w:val="36"/>
        </w:rPr>
        <w:t>届“可园杯”教学活动日的通知</w:t>
      </w:r>
    </w:p>
    <w:p w14:paraId="593CD347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</w:p>
    <w:p w14:paraId="19C1A78A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为深入贯彻《教育强国建设规划纲要（2024—2035年）》，落实立德树人根本任务，深化教育教学改革，提升教师教学创新能力，营造“以赛促教、以教促学”的良好氛围，基础医学院拟定于2026年11月举办第二届“可园杯”教学活动日。</w:t>
      </w:r>
    </w:p>
    <w:p w14:paraId="788EF366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现将有关事项通知如下：</w:t>
      </w:r>
    </w:p>
    <w:p w14:paraId="2A7A71B0">
      <w:pPr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一、活动主题</w:t>
      </w:r>
    </w:p>
    <w:p w14:paraId="560A3F41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分组竞技展教艺，全员赋能强根基。</w:t>
      </w:r>
    </w:p>
    <w:p w14:paraId="4D5C730E">
      <w:pPr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二、活动内容与安排</w:t>
      </w:r>
    </w:p>
    <w:p w14:paraId="189E9B03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本次教学活动日设置三大比赛版块，鼓励全体基础医学院教师积极参与。各赛道获奖人员，学院将组织资源对获奖作品进行打磨，优先推荐至省、部级相关教学比赛参赛。</w:t>
      </w:r>
    </w:p>
    <w:p w14:paraId="00D11CD9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青年组教学比赛。参赛对象为教龄＜5年，且年龄40周岁以下（含40周岁）的青年教师。以15分钟现场教学展示为主，重点考察教学设计、教学内容、教学组织与教学效果。具体见附件1。</w:t>
      </w:r>
    </w:p>
    <w:p w14:paraId="5BAD354E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经验组教学比赛。参赛对象为不满足青年教师组条件的其他教师。以15分钟现场教学展示为主，重点考察教学内容深度、教学创新与课堂引领能力。具体见附件1。</w:t>
      </w:r>
    </w:p>
    <w:p w14:paraId="4E8243F9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实验教学赛道比赛。展示一项已运用于实验教学实践的教学设计或特色技能，如虚拟仿真实验教学、数字化实验资源建</w:t>
      </w:r>
      <w:r>
        <w:rPr>
          <w:rFonts w:hint="eastAsia" w:ascii="仿宋" w:hAnsi="仿宋" w:eastAsia="仿宋" w:cs="仿宋"/>
          <w:sz w:val="24"/>
          <w:highlight w:val="none"/>
        </w:rPr>
        <w:t>设、AI辅助实验教学、实验课程思政融入、创新性实验项目设计等。形式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不限，现场进行10分钟</w:t>
      </w:r>
      <w:r>
        <w:rPr>
          <w:rFonts w:hint="eastAsia" w:ascii="仿宋" w:hAnsi="仿宋" w:eastAsia="仿宋" w:cs="仿宋"/>
          <w:sz w:val="24"/>
          <w:highlight w:val="none"/>
        </w:rPr>
        <w:t>展</w:t>
      </w:r>
      <w:r>
        <w:rPr>
          <w:rFonts w:hint="eastAsia" w:ascii="仿宋" w:hAnsi="仿宋" w:eastAsia="仿宋" w:cs="仿宋"/>
          <w:sz w:val="24"/>
        </w:rPr>
        <w:t>示。聚焦实验教学中的“小切口、真问题”，体现实用性与推广性。具体见附件3。</w:t>
      </w:r>
    </w:p>
    <w:p w14:paraId="34ACEBD6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根据报名情况决定是否组织专家进行初评，再择优进行现场终评。</w:t>
      </w:r>
    </w:p>
    <w:p w14:paraId="63DE840A">
      <w:pPr>
        <w:rPr>
          <w:rFonts w:hint="eastAsia" w:ascii="仿宋" w:hAnsi="仿宋" w:eastAsia="仿宋" w:cs="仿宋"/>
          <w:b/>
          <w:sz w:val="28"/>
        </w:rPr>
      </w:pPr>
    </w:p>
    <w:p w14:paraId="1FB1C9AA">
      <w:pPr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三、参与方式</w:t>
      </w:r>
    </w:p>
    <w:p w14:paraId="01920009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报名时间：即日起至2026年1</w:t>
      </w:r>
      <w:r>
        <w:rPr>
          <w:rFonts w:hint="eastAsia" w:ascii="仿宋" w:hAnsi="仿宋" w:eastAsia="仿宋" w:cs="仿宋"/>
          <w:sz w:val="24"/>
          <w:lang w:val="en-US" w:eastAsia="zh-CN"/>
        </w:rPr>
        <w:t>0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lang w:val="en-US" w:eastAsia="zh-CN"/>
        </w:rPr>
        <w:t>21日</w:t>
      </w:r>
      <w:r>
        <w:rPr>
          <w:rFonts w:hint="eastAsia" w:ascii="仿宋" w:hAnsi="仿宋" w:eastAsia="仿宋" w:cs="仿宋"/>
          <w:sz w:val="24"/>
        </w:rPr>
        <w:t>。</w:t>
      </w:r>
    </w:p>
    <w:p w14:paraId="0B804A75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报名途径：以系为单位，课程组协同，三大版块各系各推荐至少1人参加。按照各附件通知要求填写申请表格，准备材料文档</w:t>
      </w:r>
      <w:r>
        <w:rPr>
          <w:rFonts w:hint="eastAsia" w:ascii="仿宋" w:hAnsi="仿宋" w:eastAsia="仿宋" w:cs="仿宋"/>
          <w:sz w:val="24"/>
          <w:lang w:eastAsia="zh-CN"/>
        </w:rPr>
        <w:t>。</w:t>
      </w:r>
      <w:r>
        <w:rPr>
          <w:rFonts w:hint="eastAsia" w:ascii="仿宋" w:hAnsi="仿宋" w:eastAsia="仿宋" w:cs="仿宋"/>
          <w:sz w:val="24"/>
          <w:lang w:val="en-US" w:eastAsia="zh-CN"/>
        </w:rPr>
        <w:t>以学系为单位，</w:t>
      </w:r>
      <w:r>
        <w:rPr>
          <w:rFonts w:hint="eastAsia" w:ascii="仿宋" w:hAnsi="仿宋" w:eastAsia="仿宋" w:cs="仿宋"/>
          <w:sz w:val="24"/>
        </w:rPr>
        <w:t>将电子版</w:t>
      </w:r>
      <w:r>
        <w:rPr>
          <w:rFonts w:hint="eastAsia" w:ascii="仿宋" w:hAnsi="仿宋" w:eastAsia="仿宋" w:cs="仿宋"/>
          <w:sz w:val="24"/>
          <w:lang w:val="en-US" w:eastAsia="zh-CN"/>
        </w:rPr>
        <w:t>材料</w:t>
      </w:r>
      <w:r>
        <w:rPr>
          <w:rFonts w:hint="eastAsia" w:ascii="仿宋" w:hAnsi="仿宋" w:eastAsia="仿宋" w:cs="仿宋"/>
          <w:sz w:val="24"/>
        </w:rPr>
        <w:t>发送至指定邮箱。</w:t>
      </w:r>
    </w:p>
    <w:p w14:paraId="35F43858">
      <w:pPr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四、奖项设置</w:t>
      </w:r>
    </w:p>
    <w:p w14:paraId="5ABB0688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三大版块各设特等奖、一等奖、二等奖，颁发证书及奖励。优秀成果将纳入学院教学资源库，并推荐参评校级及以上教学比赛。</w:t>
      </w:r>
    </w:p>
    <w:p w14:paraId="241524D8">
      <w:pPr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五、其他事项</w:t>
      </w:r>
    </w:p>
    <w:p w14:paraId="5ADAA5A0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参赛教师需确保材料原创性，不得抄袭或侵犯他人知识产权。活动具体日程、分组安排等另行通知。联系人：基础医学院教学办公室曹宸源，联系电话：65880141。</w:t>
      </w:r>
    </w:p>
    <w:p w14:paraId="27748BF8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各系广泛动员、精心推荐，以活动为契机，进一步推动教学创新与教师专业发展深度融合，共同营造追求卓越的教学文化。</w:t>
      </w:r>
    </w:p>
    <w:p w14:paraId="0BF75311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特此通知。</w:t>
      </w:r>
    </w:p>
    <w:p w14:paraId="176AE904">
      <w:pPr>
        <w:spacing w:after="12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</w:p>
    <w:p w14:paraId="3C6C4125">
      <w:pPr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苏州大学苏州医学院基础医学院</w:t>
      </w:r>
    </w:p>
    <w:p w14:paraId="3CA32B7D">
      <w:pPr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2026年</w:t>
      </w:r>
      <w:r>
        <w:rPr>
          <w:rFonts w:hint="eastAsia" w:ascii="仿宋" w:hAnsi="仿宋" w:eastAsia="仿宋" w:cs="仿宋"/>
          <w:sz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375"/>
    <w:rsid w:val="00103F64"/>
    <w:rsid w:val="00643375"/>
    <w:rsid w:val="008A4A16"/>
    <w:rsid w:val="009928CD"/>
    <w:rsid w:val="0317338D"/>
    <w:rsid w:val="04EB48D3"/>
    <w:rsid w:val="058C7E64"/>
    <w:rsid w:val="158D0C8B"/>
    <w:rsid w:val="2C020789"/>
    <w:rsid w:val="3E39152B"/>
    <w:rsid w:val="47F71678"/>
    <w:rsid w:val="4ACB42D0"/>
    <w:rsid w:val="4D9E1978"/>
    <w:rsid w:val="556E7FB9"/>
    <w:rsid w:val="75AB6464"/>
    <w:rsid w:val="76335DB8"/>
    <w:rsid w:val="7B83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863</Words>
  <Characters>894</Characters>
  <Lines>12</Lines>
  <Paragraphs>4</Paragraphs>
  <TotalTime>16</TotalTime>
  <ScaleCrop>false</ScaleCrop>
  <LinksUpToDate>false</LinksUpToDate>
  <CharactersWithSpaces>894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2026-08-17T10:26:00Z</dcterms:created>
  <dc:creator>56572</dc:creator>
  <cp:lastModifiedBy>宸源</cp:lastModifiedBy>
  <dcterms:modified xsi:type="dcterms:W3CDTF">2026-10-08T00:49:04Z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eyJoZGlkIjoiMzhkMWE5OTA4YWY2Zjc0NTdiZTdhMjVmNzdiYjQwYmQiLCJ1c2VySWQiOiI5NTQ0MDA5MTYifQ==</vt:lpwstr>
  </property>
  <property fmtid="{D5CDD505-2E9C-101B-9397-08002B2CF9AE}" pid="4" name="ICV">
    <vt:lpwstr>A9CAEEFB77DF4FACA11DA30094CCAE83_13</vt:lpwstr>
  </property>
</Properties>
</file>